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0EFF0" w14:textId="77777777"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2F418AC7" w14:textId="77777777"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tbl>
      <w:tblPr>
        <w:tblW w:w="10632" w:type="dxa"/>
        <w:tblInd w:w="-8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45"/>
        <w:gridCol w:w="7087"/>
      </w:tblGrid>
      <w:tr w:rsidR="002F6B13" w:rsidRPr="00786E8E" w14:paraId="4871AC3A" w14:textId="77777777" w:rsidTr="00F4019C">
        <w:trPr>
          <w:cantSplit/>
        </w:trPr>
        <w:tc>
          <w:tcPr>
            <w:tcW w:w="10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75BDCD" w14:textId="77777777" w:rsidR="00571753" w:rsidRDefault="00571753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</w:p>
          <w:p w14:paraId="3FFF1C37" w14:textId="77777777" w:rsidR="00571753" w:rsidRDefault="00571753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</w:p>
          <w:p w14:paraId="38EA5368" w14:textId="77777777" w:rsidR="00F4019C" w:rsidRDefault="00F4019C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</w:p>
          <w:p w14:paraId="108E9187" w14:textId="77777777"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476A16EB" w14:textId="77777777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1226" w14:textId="77777777"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14:paraId="6738E345" w14:textId="77777777" w:rsidTr="00F31CB9">
        <w:trPr>
          <w:trHeight w:val="46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E0A6A" w14:textId="77777777" w:rsidR="006D1179" w:rsidRPr="00786E8E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26490" w14:textId="77777777"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14:paraId="2C2561E0" w14:textId="77777777" w:rsidTr="00F31CB9">
        <w:trPr>
          <w:trHeight w:val="47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AAC2" w14:textId="77777777" w:rsidR="006D1179" w:rsidRPr="00786E8E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7C0A" w14:textId="60C63ED6" w:rsidR="006D1179" w:rsidRPr="00223774" w:rsidRDefault="00E75272" w:rsidP="007C2891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proofErr w:type="spellStart"/>
            <w:r w:rsidRPr="002879C3">
              <w:rPr>
                <w:szCs w:val="24"/>
              </w:rPr>
              <w:t>Тендер</w:t>
            </w:r>
            <w:proofErr w:type="spellEnd"/>
            <w:r w:rsidRPr="002879C3">
              <w:rPr>
                <w:szCs w:val="24"/>
              </w:rPr>
              <w:t xml:space="preserve"> </w:t>
            </w:r>
            <w:r w:rsidRPr="00B80B88">
              <w:rPr>
                <w:szCs w:val="24"/>
              </w:rPr>
              <w:t>№</w:t>
            </w:r>
            <w:r w:rsidR="002E14BD">
              <w:rPr>
                <w:szCs w:val="24"/>
                <w:lang w:val="bg-BG"/>
              </w:rPr>
              <w:t xml:space="preserve"> </w:t>
            </w:r>
            <w:r w:rsidRPr="003E07DF">
              <w:rPr>
                <w:b/>
                <w:lang w:val="ru-RU"/>
              </w:rPr>
              <w:t>ЛНБ-202</w:t>
            </w:r>
            <w:r w:rsidR="008D7E3F">
              <w:rPr>
                <w:b/>
                <w:lang w:val="ru-RU"/>
              </w:rPr>
              <w:t>4</w:t>
            </w:r>
            <w:r w:rsidRPr="003E07DF">
              <w:rPr>
                <w:b/>
                <w:lang w:val="ru-RU"/>
              </w:rPr>
              <w:t>-</w:t>
            </w:r>
            <w:r w:rsidR="008D7E3F">
              <w:rPr>
                <w:b/>
                <w:lang w:val="ru-RU"/>
              </w:rPr>
              <w:t>38</w:t>
            </w:r>
          </w:p>
        </w:tc>
      </w:tr>
      <w:tr w:rsidR="006D1179" w:rsidRPr="003F711E" w14:paraId="0FCE44A8" w14:textId="77777777" w:rsidTr="00E618F1">
        <w:trPr>
          <w:trHeight w:val="226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8AAD6" w14:textId="77777777" w:rsidR="006D1179" w:rsidRPr="00786E8E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D7955" w14:textId="648B59A0" w:rsidR="00E618F1" w:rsidRDefault="00E618F1" w:rsidP="00C948AE">
            <w:pPr>
              <w:jc w:val="left"/>
              <w:rPr>
                <w:b/>
                <w:szCs w:val="24"/>
                <w:lang w:val="bg-BG"/>
              </w:rPr>
            </w:pPr>
            <w:r w:rsidRPr="00E618F1">
              <w:rPr>
                <w:b/>
                <w:szCs w:val="24"/>
                <w:lang w:val="bg-BG"/>
              </w:rPr>
              <w:t>Транспортни услуги със специализирана техника- 2 ЛОТА</w:t>
            </w:r>
          </w:p>
          <w:p w14:paraId="1A9AB53C" w14:textId="53CF2A10" w:rsidR="00C948AE" w:rsidRPr="00A31530" w:rsidRDefault="00C948AE" w:rsidP="00C948AE">
            <w:pPr>
              <w:jc w:val="left"/>
              <w:rPr>
                <w:szCs w:val="24"/>
                <w:lang w:val="bg-BG"/>
              </w:rPr>
            </w:pPr>
            <w:r w:rsidRPr="00A31530">
              <w:rPr>
                <w:b/>
                <w:szCs w:val="24"/>
                <w:lang w:val="bg-BG"/>
              </w:rPr>
              <w:t xml:space="preserve">ЛОТ 1: </w:t>
            </w:r>
            <w:r w:rsidR="00A067AA" w:rsidRPr="00A067AA">
              <w:rPr>
                <w:b/>
                <w:szCs w:val="24"/>
                <w:lang w:val="bg-BG"/>
              </w:rPr>
              <w:t>Транспортни услуги с автоцистерна за водочерпене</w:t>
            </w:r>
          </w:p>
          <w:p w14:paraId="3C2773C6" w14:textId="5AECA83B" w:rsidR="00C948AE" w:rsidRPr="00A31530" w:rsidRDefault="00C948AE" w:rsidP="00C948AE">
            <w:pPr>
              <w:jc w:val="left"/>
              <w:rPr>
                <w:szCs w:val="24"/>
                <w:lang w:val="bg-BG"/>
              </w:rPr>
            </w:pPr>
            <w:r w:rsidRPr="00A31530">
              <w:rPr>
                <w:b/>
                <w:szCs w:val="24"/>
                <w:lang w:val="bg-BG"/>
              </w:rPr>
              <w:t xml:space="preserve">ЛОТ 2: </w:t>
            </w:r>
            <w:r w:rsidR="00A067AA" w:rsidRPr="00A067AA">
              <w:rPr>
                <w:b/>
                <w:szCs w:val="24"/>
                <w:lang w:val="bg-BG"/>
              </w:rPr>
              <w:t xml:space="preserve">Транспортни услуги с </w:t>
            </w:r>
            <w:proofErr w:type="spellStart"/>
            <w:r w:rsidR="00A067AA" w:rsidRPr="00A067AA">
              <w:rPr>
                <w:b/>
                <w:szCs w:val="24"/>
                <w:lang w:val="bg-BG"/>
              </w:rPr>
              <w:t>каналопочистваща</w:t>
            </w:r>
            <w:proofErr w:type="spellEnd"/>
            <w:r w:rsidR="00A067AA" w:rsidRPr="00A067AA">
              <w:rPr>
                <w:b/>
                <w:szCs w:val="24"/>
                <w:lang w:val="bg-BG"/>
              </w:rPr>
              <w:t xml:space="preserve"> машина</w:t>
            </w:r>
          </w:p>
          <w:p w14:paraId="700C68DE" w14:textId="1D5BAAEC" w:rsidR="00485362" w:rsidRPr="00A31530" w:rsidRDefault="00485362" w:rsidP="00485362">
            <w:pPr>
              <w:spacing w:before="240"/>
              <w:rPr>
                <w:b/>
                <w:szCs w:val="24"/>
                <w:lang w:val="ru-RU"/>
              </w:rPr>
            </w:pPr>
            <w:proofErr w:type="spellStart"/>
            <w:r w:rsidRPr="00A31530">
              <w:rPr>
                <w:b/>
                <w:szCs w:val="24"/>
                <w:lang w:val="ru-RU"/>
              </w:rPr>
              <w:t>Всеки</w:t>
            </w:r>
            <w:proofErr w:type="spellEnd"/>
            <w:r w:rsidRPr="00A31530">
              <w:rPr>
                <w:b/>
                <w:szCs w:val="24"/>
                <w:lang w:val="ru-RU"/>
              </w:rPr>
              <w:t xml:space="preserve"> претендент </w:t>
            </w:r>
            <w:proofErr w:type="spellStart"/>
            <w:r w:rsidRPr="00A31530">
              <w:rPr>
                <w:b/>
                <w:szCs w:val="24"/>
                <w:lang w:val="ru-RU"/>
              </w:rPr>
              <w:t>подготвя</w:t>
            </w:r>
            <w:proofErr w:type="spellEnd"/>
            <w:r w:rsidRPr="00A31530">
              <w:rPr>
                <w:b/>
                <w:szCs w:val="24"/>
                <w:lang w:val="ru-RU"/>
              </w:rPr>
              <w:t xml:space="preserve"> и </w:t>
            </w:r>
            <w:proofErr w:type="spellStart"/>
            <w:r w:rsidRPr="00A31530">
              <w:rPr>
                <w:b/>
                <w:szCs w:val="24"/>
                <w:lang w:val="ru-RU"/>
              </w:rPr>
              <w:t>представя</w:t>
            </w:r>
            <w:proofErr w:type="spellEnd"/>
            <w:r w:rsidRPr="00A31530">
              <w:rPr>
                <w:b/>
                <w:szCs w:val="24"/>
                <w:lang w:val="ru-RU"/>
              </w:rPr>
              <w:t xml:space="preserve"> </w:t>
            </w:r>
            <w:proofErr w:type="spellStart"/>
            <w:r w:rsidRPr="00A31530">
              <w:rPr>
                <w:b/>
                <w:szCs w:val="24"/>
                <w:lang w:val="ru-RU"/>
              </w:rPr>
              <w:t>тендерно</w:t>
            </w:r>
            <w:proofErr w:type="spellEnd"/>
            <w:r w:rsidRPr="00A31530">
              <w:rPr>
                <w:b/>
                <w:szCs w:val="24"/>
                <w:lang w:val="ru-RU"/>
              </w:rPr>
              <w:t xml:space="preserve"> предложение по ЛОТ 1</w:t>
            </w:r>
            <w:r w:rsidR="008D7E3F">
              <w:rPr>
                <w:b/>
                <w:szCs w:val="24"/>
                <w:lang w:val="ru-RU"/>
              </w:rPr>
              <w:t xml:space="preserve"> </w:t>
            </w:r>
            <w:r w:rsidRPr="00A31530">
              <w:rPr>
                <w:b/>
                <w:szCs w:val="24"/>
                <w:lang w:val="ru-RU"/>
              </w:rPr>
              <w:t xml:space="preserve">и </w:t>
            </w:r>
            <w:r w:rsidR="007C2891" w:rsidRPr="00A31530">
              <w:rPr>
                <w:b/>
                <w:szCs w:val="24"/>
                <w:lang w:val="ru-RU"/>
              </w:rPr>
              <w:t xml:space="preserve">ЛОТ </w:t>
            </w:r>
            <w:r w:rsidR="008D7E3F">
              <w:rPr>
                <w:b/>
                <w:szCs w:val="24"/>
                <w:lang w:val="ru-RU"/>
              </w:rPr>
              <w:t>2</w:t>
            </w:r>
            <w:r w:rsidRPr="00A31530">
              <w:rPr>
                <w:b/>
                <w:szCs w:val="24"/>
                <w:lang w:val="ru-RU"/>
              </w:rPr>
              <w:t xml:space="preserve"> </w:t>
            </w:r>
            <w:proofErr w:type="spellStart"/>
            <w:r w:rsidRPr="00A31530">
              <w:rPr>
                <w:b/>
                <w:szCs w:val="24"/>
                <w:lang w:val="ru-RU"/>
              </w:rPr>
              <w:t>поотделно</w:t>
            </w:r>
            <w:proofErr w:type="spellEnd"/>
            <w:r w:rsidRPr="00A31530">
              <w:rPr>
                <w:b/>
                <w:szCs w:val="24"/>
                <w:lang w:val="ru-RU"/>
              </w:rPr>
              <w:t>.</w:t>
            </w:r>
          </w:p>
          <w:p w14:paraId="271FF387" w14:textId="77777777" w:rsidR="00485362" w:rsidRPr="00A31530" w:rsidRDefault="00485362" w:rsidP="00485362">
            <w:pPr>
              <w:jc w:val="left"/>
              <w:rPr>
                <w:szCs w:val="24"/>
                <w:lang w:val="ru-RU"/>
              </w:rPr>
            </w:pPr>
            <w:r w:rsidRPr="00A31530">
              <w:rPr>
                <w:b/>
                <w:szCs w:val="24"/>
                <w:lang w:val="ru-RU"/>
              </w:rPr>
              <w:t xml:space="preserve">Допуска се </w:t>
            </w:r>
            <w:proofErr w:type="spellStart"/>
            <w:r w:rsidRPr="00A31530">
              <w:rPr>
                <w:b/>
                <w:szCs w:val="24"/>
                <w:lang w:val="ru-RU"/>
              </w:rPr>
              <w:t>представяне</w:t>
            </w:r>
            <w:proofErr w:type="spellEnd"/>
            <w:r w:rsidRPr="00A31530">
              <w:rPr>
                <w:b/>
                <w:szCs w:val="24"/>
                <w:lang w:val="ru-RU"/>
              </w:rPr>
              <w:t xml:space="preserve"> на предложение, по </w:t>
            </w:r>
            <w:proofErr w:type="spellStart"/>
            <w:r w:rsidRPr="00A31530">
              <w:rPr>
                <w:b/>
                <w:szCs w:val="24"/>
                <w:lang w:val="ru-RU"/>
              </w:rPr>
              <w:t>който</w:t>
            </w:r>
            <w:proofErr w:type="spellEnd"/>
            <w:r w:rsidRPr="00A31530">
              <w:rPr>
                <w:b/>
                <w:szCs w:val="24"/>
                <w:lang w:val="ru-RU"/>
              </w:rPr>
              <w:t xml:space="preserve"> и да е от </w:t>
            </w:r>
            <w:proofErr w:type="spellStart"/>
            <w:r w:rsidRPr="00A31530">
              <w:rPr>
                <w:b/>
                <w:szCs w:val="24"/>
                <w:lang w:val="ru-RU"/>
              </w:rPr>
              <w:t>лотовете</w:t>
            </w:r>
            <w:proofErr w:type="spellEnd"/>
            <w:r w:rsidRPr="00A31530">
              <w:rPr>
                <w:b/>
                <w:szCs w:val="24"/>
                <w:lang w:val="ru-RU"/>
              </w:rPr>
              <w:t>.</w:t>
            </w:r>
          </w:p>
        </w:tc>
      </w:tr>
      <w:tr w:rsidR="0007195C" w:rsidRPr="003F711E" w14:paraId="583B1E66" w14:textId="77777777" w:rsidTr="00D23EE8">
        <w:trPr>
          <w:trHeight w:val="310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A6DD" w14:textId="77777777" w:rsidR="0007195C" w:rsidRPr="00F02D93" w:rsidRDefault="0007195C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F02D93">
              <w:rPr>
                <w:rFonts w:asciiTheme="majorBidi" w:hAnsiTheme="majorBidi" w:cstheme="majorBidi"/>
                <w:lang w:val="bg-BG"/>
              </w:rPr>
              <w:t xml:space="preserve">Описание на предмета на </w:t>
            </w:r>
            <w:proofErr w:type="spellStart"/>
            <w:r w:rsidRPr="00F02D93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5138" w14:textId="5C126559" w:rsidR="008654CF" w:rsidRPr="00A31530" w:rsidRDefault="008654CF" w:rsidP="002D1384">
            <w:pPr>
              <w:autoSpaceDE w:val="0"/>
              <w:autoSpaceDN w:val="0"/>
              <w:adjustRightInd w:val="0"/>
              <w:rPr>
                <w:i/>
                <w:szCs w:val="24"/>
                <w:lang w:val="bg-BG"/>
              </w:rPr>
            </w:pPr>
            <w:r w:rsidRPr="00A31530">
              <w:rPr>
                <w:rFonts w:eastAsiaTheme="minorHAnsi"/>
                <w:b/>
                <w:szCs w:val="24"/>
                <w:lang w:val="bg-BG"/>
              </w:rPr>
              <w:t xml:space="preserve">ЛОТ </w:t>
            </w:r>
            <w:r w:rsidR="007C2891" w:rsidRPr="00A31530">
              <w:rPr>
                <w:rFonts w:eastAsiaTheme="minorHAnsi"/>
                <w:b/>
                <w:szCs w:val="24"/>
                <w:lang w:val="bg-BG"/>
              </w:rPr>
              <w:t>1:</w:t>
            </w:r>
            <w:r w:rsidR="006B3294" w:rsidRPr="006B3294">
              <w:rPr>
                <w:lang w:val="ru-RU"/>
              </w:rPr>
              <w:t xml:space="preserve"> </w:t>
            </w:r>
            <w:r w:rsidR="00E618F1" w:rsidRPr="00E618F1">
              <w:rPr>
                <w:rFonts w:eastAsiaTheme="minorHAnsi"/>
                <w:b/>
                <w:szCs w:val="24"/>
                <w:lang w:val="bg-BG"/>
              </w:rPr>
              <w:t>Транспортни услуги с автоцистерна за водочерпене</w:t>
            </w:r>
            <w:r w:rsidR="006B3294" w:rsidRPr="006B3294">
              <w:rPr>
                <w:rFonts w:eastAsiaTheme="minorHAnsi"/>
                <w:b/>
                <w:szCs w:val="24"/>
                <w:lang w:val="bg-BG"/>
              </w:rPr>
              <w:t>;</w:t>
            </w:r>
          </w:p>
          <w:p w14:paraId="4854F4CA" w14:textId="77777777" w:rsidR="00D23EE8" w:rsidRPr="00D23EE8" w:rsidRDefault="00D23EE8" w:rsidP="00D23EE8">
            <w:pPr>
              <w:pStyle w:val="a9"/>
              <w:numPr>
                <w:ilvl w:val="0"/>
                <w:numId w:val="11"/>
              </w:numPr>
              <w:ind w:left="40" w:firstLine="320"/>
              <w:rPr>
                <w:rFonts w:ascii="Times New Roman" w:eastAsiaTheme="minorHAnsi" w:hAnsi="Times New Roman"/>
                <w:lang w:val="bg-BG"/>
              </w:rPr>
            </w:pPr>
            <w:r w:rsidRPr="00D23EE8">
              <w:rPr>
                <w:rFonts w:ascii="Times New Roman" w:eastAsiaTheme="minorHAnsi" w:hAnsi="Times New Roman"/>
                <w:lang w:val="bg-BG"/>
              </w:rPr>
              <w:t xml:space="preserve">Предназначение на предоставената услуга - </w:t>
            </w:r>
            <w:proofErr w:type="spellStart"/>
            <w:r w:rsidRPr="00D23EE8">
              <w:rPr>
                <w:rFonts w:ascii="Times New Roman" w:eastAsiaTheme="minorHAnsi" w:hAnsi="Times New Roman"/>
                <w:lang w:val="bg-BG"/>
              </w:rPr>
              <w:t>транспортнoтo</w:t>
            </w:r>
            <w:proofErr w:type="spellEnd"/>
            <w:r w:rsidRPr="00D23EE8">
              <w:rPr>
                <w:rFonts w:ascii="Times New Roman" w:eastAsiaTheme="minorHAnsi" w:hAnsi="Times New Roman"/>
                <w:lang w:val="bg-BG"/>
              </w:rPr>
              <w:t xml:space="preserve"> </w:t>
            </w:r>
            <w:proofErr w:type="spellStart"/>
            <w:r w:rsidRPr="00D23EE8">
              <w:rPr>
                <w:rFonts w:ascii="Times New Roman" w:eastAsiaTheme="minorHAnsi" w:hAnsi="Times New Roman"/>
                <w:lang w:val="bg-BG"/>
              </w:rPr>
              <w:t>средствo</w:t>
            </w:r>
            <w:proofErr w:type="spellEnd"/>
            <w:r w:rsidRPr="00D23EE8">
              <w:rPr>
                <w:rFonts w:ascii="Times New Roman" w:eastAsiaTheme="minorHAnsi" w:hAnsi="Times New Roman"/>
                <w:lang w:val="bg-BG"/>
              </w:rPr>
              <w:t xml:space="preserve"> ще </w:t>
            </w:r>
            <w:proofErr w:type="spellStart"/>
            <w:r w:rsidRPr="00D23EE8">
              <w:rPr>
                <w:rFonts w:ascii="Times New Roman" w:eastAsiaTheme="minorHAnsi" w:hAnsi="Times New Roman"/>
                <w:lang w:val="bg-BG"/>
              </w:rPr>
              <w:t>бъдe</w:t>
            </w:r>
            <w:proofErr w:type="spellEnd"/>
            <w:r w:rsidRPr="00D23EE8">
              <w:rPr>
                <w:rFonts w:ascii="Times New Roman" w:eastAsiaTheme="minorHAnsi" w:hAnsi="Times New Roman"/>
                <w:lang w:val="bg-BG"/>
              </w:rPr>
              <w:t xml:space="preserve"> </w:t>
            </w:r>
            <w:proofErr w:type="spellStart"/>
            <w:r w:rsidRPr="00D23EE8">
              <w:rPr>
                <w:rFonts w:ascii="Times New Roman" w:eastAsiaTheme="minorHAnsi" w:hAnsi="Times New Roman"/>
                <w:lang w:val="bg-BG"/>
              </w:rPr>
              <w:t>използванo</w:t>
            </w:r>
            <w:proofErr w:type="spellEnd"/>
            <w:r w:rsidRPr="00D23EE8">
              <w:rPr>
                <w:rFonts w:ascii="Times New Roman" w:eastAsiaTheme="minorHAnsi" w:hAnsi="Times New Roman"/>
                <w:lang w:val="bg-BG"/>
              </w:rPr>
              <w:t xml:space="preserve"> за изсмукване и транспортиране на отпадна и дъждовна вода, вода замърсена с химикали, отработени масла и други нефтопродукти на територията на „ЛУКОЙЛ Нефтохим Бургас” АД за производствената дейност, профилактиката, техническото обслужване и текущите ремонти;</w:t>
            </w:r>
          </w:p>
          <w:p w14:paraId="1381773E" w14:textId="77777777" w:rsidR="00C426F0" w:rsidRPr="00C426F0" w:rsidRDefault="00D23EE8" w:rsidP="00D23EE8">
            <w:pPr>
              <w:pStyle w:val="a9"/>
              <w:numPr>
                <w:ilvl w:val="0"/>
                <w:numId w:val="11"/>
              </w:numPr>
              <w:spacing w:before="120" w:after="120"/>
              <w:ind w:left="-102" w:firstLine="425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9A3D4B">
              <w:rPr>
                <w:rFonts w:ascii="Times New Roman" w:hAnsi="Times New Roman"/>
                <w:color w:val="000000"/>
              </w:rPr>
              <w:t>Ориентировъчна</w:t>
            </w:r>
            <w:proofErr w:type="spellEnd"/>
            <w:r w:rsidRPr="009A3D4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A3D4B">
              <w:rPr>
                <w:rFonts w:ascii="Times New Roman" w:hAnsi="Times New Roman"/>
                <w:color w:val="000000"/>
              </w:rPr>
              <w:t>заетост</w:t>
            </w:r>
            <w:proofErr w:type="spellEnd"/>
            <w:r w:rsidRPr="009A3D4B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9A3D4B">
              <w:rPr>
                <w:rFonts w:ascii="Times New Roman" w:hAnsi="Times New Roman"/>
                <w:color w:val="000000"/>
              </w:rPr>
              <w:t xml:space="preserve">за </w:t>
            </w:r>
            <w:r w:rsidRPr="00017E6C">
              <w:rPr>
                <w:rFonts w:ascii="Times New Roman" w:hAnsi="Times New Roman"/>
                <w:color w:val="000000"/>
              </w:rPr>
              <w:t>срока</w:t>
            </w:r>
            <w:proofErr w:type="gramEnd"/>
            <w:r w:rsidRPr="00017E6C">
              <w:rPr>
                <w:rFonts w:ascii="Times New Roman" w:hAnsi="Times New Roman"/>
                <w:color w:val="000000"/>
              </w:rPr>
              <w:t xml:space="preserve"> на договора </w:t>
            </w:r>
            <w:r w:rsidR="00C426F0" w:rsidRPr="00BC550D">
              <w:rPr>
                <w:rFonts w:ascii="Times New Roman" w:hAnsi="Times New Roman"/>
                <w:color w:val="000000"/>
              </w:rPr>
              <w:t>(</w:t>
            </w:r>
            <w:r w:rsidR="00C426F0">
              <w:rPr>
                <w:rFonts w:ascii="Times New Roman" w:hAnsi="Times New Roman"/>
                <w:color w:val="000000"/>
              </w:rPr>
              <w:t>3</w:t>
            </w:r>
            <w:r w:rsidR="00C426F0">
              <w:rPr>
                <w:rFonts w:ascii="Times New Roman" w:hAnsi="Times New Roman"/>
                <w:color w:val="000000"/>
                <w:lang w:val="bg-BG"/>
              </w:rPr>
              <w:t>6</w:t>
            </w:r>
            <w:r w:rsidR="00C426F0" w:rsidRPr="00BC550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C426F0" w:rsidRPr="00BC550D">
              <w:rPr>
                <w:rFonts w:ascii="Times New Roman" w:hAnsi="Times New Roman"/>
                <w:color w:val="000000"/>
              </w:rPr>
              <w:t>месеца</w:t>
            </w:r>
            <w:proofErr w:type="spellEnd"/>
            <w:r w:rsidR="00C426F0" w:rsidRPr="00BC550D">
              <w:rPr>
                <w:rFonts w:ascii="Times New Roman" w:hAnsi="Times New Roman"/>
                <w:color w:val="000000"/>
              </w:rPr>
              <w:t>)</w:t>
            </w:r>
            <w:r w:rsidR="00C426F0">
              <w:rPr>
                <w:rFonts w:ascii="Times New Roman" w:hAnsi="Times New Roman"/>
                <w:color w:val="000000"/>
                <w:lang w:val="bg-BG"/>
              </w:rPr>
              <w:t xml:space="preserve"> </w:t>
            </w:r>
          </w:p>
          <w:p w14:paraId="24863AAD" w14:textId="0C8FDFBC" w:rsidR="00C426F0" w:rsidRPr="00C426F0" w:rsidRDefault="00C426F0" w:rsidP="00C426F0">
            <w:pPr>
              <w:spacing w:before="120" w:after="120"/>
              <w:ind w:left="-102"/>
              <w:rPr>
                <w:color w:val="000000"/>
              </w:rPr>
            </w:pPr>
            <w:r>
              <w:rPr>
                <w:color w:val="000000"/>
                <w:lang w:val="bg-BG"/>
              </w:rPr>
              <w:t xml:space="preserve"> </w:t>
            </w:r>
            <w:r w:rsidRPr="00C426F0">
              <w:rPr>
                <w:color w:val="000000"/>
              </w:rPr>
              <w:t xml:space="preserve">7 820 </w:t>
            </w:r>
            <w:proofErr w:type="spellStart"/>
            <w:r w:rsidRPr="00C426F0">
              <w:rPr>
                <w:color w:val="000000"/>
              </w:rPr>
              <w:t>машиночаса</w:t>
            </w:r>
            <w:proofErr w:type="spellEnd"/>
            <w:r w:rsidRPr="00C426F0">
              <w:rPr>
                <w:color w:val="000000"/>
              </w:rPr>
              <w:t xml:space="preserve"> и 11 793 километра</w:t>
            </w:r>
          </w:p>
          <w:p w14:paraId="254353B1" w14:textId="47493563" w:rsidR="00F4019C" w:rsidRPr="00C426F0" w:rsidRDefault="00C426F0" w:rsidP="00C426F0">
            <w:pPr>
              <w:pStyle w:val="a9"/>
              <w:numPr>
                <w:ilvl w:val="0"/>
                <w:numId w:val="11"/>
              </w:numPr>
              <w:spacing w:before="120" w:after="120"/>
              <w:ind w:left="-102" w:firstLine="425"/>
              <w:jc w:val="both"/>
              <w:rPr>
                <w:rFonts w:ascii="Times New Roman" w:hAnsi="Times New Roman"/>
                <w:color w:val="000000"/>
              </w:rPr>
            </w:pPr>
            <w:r w:rsidRPr="00C426F0">
              <w:rPr>
                <w:rFonts w:ascii="Times New Roman" w:hAnsi="Times New Roman"/>
                <w:color w:val="000000"/>
                <w:lang w:val="bg-BG"/>
              </w:rPr>
              <w:t>Срок за предоставяне на услугите</w:t>
            </w:r>
            <w:r>
              <w:rPr>
                <w:rFonts w:ascii="Times New Roman" w:hAnsi="Times New Roman"/>
                <w:color w:val="000000"/>
                <w:lang w:val="bg-BG"/>
              </w:rPr>
              <w:t>:</w:t>
            </w:r>
            <w:r w:rsidRPr="00C426F0">
              <w:rPr>
                <w:rFonts w:ascii="Times New Roman" w:hAnsi="Times New Roman"/>
                <w:color w:val="000000"/>
                <w:lang w:val="bg-BG"/>
              </w:rPr>
              <w:t xml:space="preserve"> </w:t>
            </w:r>
            <w:r w:rsidR="00D23EE8">
              <w:rPr>
                <w:rFonts w:ascii="Times New Roman" w:hAnsi="Times New Roman"/>
                <w:color w:val="000000"/>
                <w:lang w:val="bg-BG"/>
              </w:rPr>
              <w:t>о</w:t>
            </w:r>
            <w:r>
              <w:rPr>
                <w:rFonts w:ascii="Times New Roman" w:hAnsi="Times New Roman"/>
                <w:color w:val="000000"/>
                <w:lang w:val="bg-BG"/>
              </w:rPr>
              <w:t>т</w:t>
            </w:r>
            <w:r w:rsidR="00D23EE8">
              <w:rPr>
                <w:rFonts w:ascii="Times New Roman" w:hAnsi="Times New Roman"/>
                <w:color w:val="000000"/>
                <w:lang w:val="bg-BG"/>
              </w:rPr>
              <w:t xml:space="preserve"> </w:t>
            </w:r>
            <w:r w:rsidR="00D23EE8" w:rsidRPr="00BC550D">
              <w:rPr>
                <w:rFonts w:ascii="Times New Roman" w:hAnsi="Times New Roman"/>
              </w:rPr>
              <w:t>01.08.2024г.</w:t>
            </w:r>
            <w:r w:rsidR="00D23EE8">
              <w:rPr>
                <w:rFonts w:ascii="Times New Roman" w:hAnsi="Times New Roman"/>
                <w:lang w:val="bg-BG"/>
              </w:rPr>
              <w:t xml:space="preserve"> до</w:t>
            </w:r>
            <w:r w:rsidR="00D23EE8" w:rsidRPr="00BC550D">
              <w:rPr>
                <w:rFonts w:ascii="Times New Roman" w:hAnsi="Times New Roman"/>
              </w:rPr>
              <w:t xml:space="preserve"> 31.07.2027г</w:t>
            </w:r>
            <w:r w:rsidR="00D23EE8">
              <w:rPr>
                <w:rFonts w:ascii="Times New Roman" w:hAnsi="Times New Roman"/>
                <w:color w:val="000000"/>
                <w:lang w:val="bg-BG"/>
              </w:rPr>
              <w:t>.</w:t>
            </w:r>
          </w:p>
          <w:p w14:paraId="22EE6221" w14:textId="14A1AB39" w:rsidR="007C2891" w:rsidRPr="00A31530" w:rsidRDefault="00F31CB9" w:rsidP="007C2891">
            <w:pPr>
              <w:rPr>
                <w:rFonts w:eastAsiaTheme="minorHAnsi"/>
                <w:i/>
                <w:szCs w:val="24"/>
                <w:lang w:val="bg-BG"/>
              </w:rPr>
            </w:pPr>
            <w:r w:rsidRPr="00A31530">
              <w:rPr>
                <w:rFonts w:eastAsiaTheme="minorHAnsi"/>
                <w:b/>
                <w:szCs w:val="24"/>
                <w:lang w:val="bg-BG"/>
              </w:rPr>
              <w:t xml:space="preserve">ЛОТ </w:t>
            </w:r>
            <w:r w:rsidR="00F4019C" w:rsidRPr="00A31530">
              <w:rPr>
                <w:rFonts w:eastAsiaTheme="minorHAnsi"/>
                <w:b/>
                <w:szCs w:val="24"/>
                <w:lang w:val="bg-BG"/>
              </w:rPr>
              <w:t>2:</w:t>
            </w:r>
            <w:r w:rsidRPr="00A31530">
              <w:rPr>
                <w:rFonts w:eastAsiaTheme="minorHAnsi"/>
                <w:i/>
                <w:szCs w:val="24"/>
                <w:lang w:val="bg-BG"/>
              </w:rPr>
              <w:t xml:space="preserve"> </w:t>
            </w:r>
            <w:r w:rsidR="00E618F1" w:rsidRPr="00E618F1">
              <w:rPr>
                <w:rFonts w:eastAsiaTheme="minorHAnsi"/>
                <w:b/>
                <w:szCs w:val="24"/>
                <w:lang w:val="bg-BG"/>
              </w:rPr>
              <w:t xml:space="preserve">Транспортни услуги с </w:t>
            </w:r>
            <w:proofErr w:type="spellStart"/>
            <w:r w:rsidR="00E618F1" w:rsidRPr="00E618F1">
              <w:rPr>
                <w:rFonts w:eastAsiaTheme="minorHAnsi"/>
                <w:b/>
                <w:szCs w:val="24"/>
                <w:lang w:val="bg-BG"/>
              </w:rPr>
              <w:t>каналопочистваща</w:t>
            </w:r>
            <w:proofErr w:type="spellEnd"/>
            <w:r w:rsidR="00E618F1" w:rsidRPr="00E618F1">
              <w:rPr>
                <w:rFonts w:eastAsiaTheme="minorHAnsi"/>
                <w:b/>
                <w:szCs w:val="24"/>
                <w:lang w:val="bg-BG"/>
              </w:rPr>
              <w:t xml:space="preserve"> машина</w:t>
            </w:r>
            <w:r w:rsidR="006B3294" w:rsidRPr="006B3294">
              <w:rPr>
                <w:rFonts w:eastAsiaTheme="minorHAnsi"/>
                <w:b/>
                <w:szCs w:val="24"/>
                <w:lang w:val="bg-BG"/>
              </w:rPr>
              <w:t>;</w:t>
            </w:r>
          </w:p>
          <w:p w14:paraId="1EC3DF7F" w14:textId="77777777" w:rsidR="00A31530" w:rsidRPr="00D23EE8" w:rsidRDefault="00D23EE8" w:rsidP="00E618F1">
            <w:pPr>
              <w:pStyle w:val="a9"/>
              <w:numPr>
                <w:ilvl w:val="0"/>
                <w:numId w:val="10"/>
              </w:numPr>
              <w:ind w:left="40" w:firstLine="320"/>
              <w:jc w:val="both"/>
            </w:pPr>
            <w:r w:rsidRPr="00D23EE8">
              <w:t xml:space="preserve">Предназначение на </w:t>
            </w:r>
            <w:proofErr w:type="spellStart"/>
            <w:r w:rsidRPr="00D23EE8">
              <w:t>предоставената</w:t>
            </w:r>
            <w:proofErr w:type="spellEnd"/>
            <w:r w:rsidRPr="00D23EE8">
              <w:t xml:space="preserve"> услуга - </w:t>
            </w:r>
            <w:proofErr w:type="spellStart"/>
            <w:r w:rsidRPr="00D23EE8">
              <w:t>транспортното</w:t>
            </w:r>
            <w:proofErr w:type="spellEnd"/>
            <w:r w:rsidRPr="00D23EE8">
              <w:t xml:space="preserve"> средство </w:t>
            </w:r>
            <w:proofErr w:type="spellStart"/>
            <w:r w:rsidRPr="00D23EE8">
              <w:t>ще</w:t>
            </w:r>
            <w:proofErr w:type="spellEnd"/>
            <w:r w:rsidRPr="00D23EE8">
              <w:t xml:space="preserve"> </w:t>
            </w:r>
            <w:proofErr w:type="spellStart"/>
            <w:r w:rsidRPr="00D23EE8">
              <w:t>бъде</w:t>
            </w:r>
            <w:proofErr w:type="spellEnd"/>
            <w:r w:rsidRPr="00D23EE8">
              <w:t xml:space="preserve"> </w:t>
            </w:r>
            <w:proofErr w:type="spellStart"/>
            <w:r w:rsidRPr="00D23EE8">
              <w:t>използвано</w:t>
            </w:r>
            <w:proofErr w:type="spellEnd"/>
            <w:r w:rsidRPr="00D23EE8">
              <w:t xml:space="preserve"> за </w:t>
            </w:r>
            <w:proofErr w:type="spellStart"/>
            <w:r w:rsidRPr="00D23EE8">
              <w:t>почистване</w:t>
            </w:r>
            <w:proofErr w:type="spellEnd"/>
            <w:r w:rsidRPr="00D23EE8">
              <w:t xml:space="preserve"> на </w:t>
            </w:r>
            <w:proofErr w:type="spellStart"/>
            <w:r w:rsidRPr="00D23EE8">
              <w:t>канализационната</w:t>
            </w:r>
            <w:proofErr w:type="spellEnd"/>
            <w:r w:rsidRPr="00D23EE8">
              <w:t xml:space="preserve"> система на </w:t>
            </w:r>
            <w:proofErr w:type="spellStart"/>
            <w:r w:rsidRPr="00D23EE8">
              <w:t>територията</w:t>
            </w:r>
            <w:proofErr w:type="spellEnd"/>
            <w:r w:rsidRPr="00D23EE8">
              <w:t xml:space="preserve"> на „ЛУКОЙЛ </w:t>
            </w:r>
            <w:proofErr w:type="spellStart"/>
            <w:r w:rsidRPr="00D23EE8">
              <w:t>Нефтохим</w:t>
            </w:r>
            <w:proofErr w:type="spellEnd"/>
            <w:r w:rsidRPr="00D23EE8">
              <w:t xml:space="preserve"> Бургас” АД за </w:t>
            </w:r>
            <w:proofErr w:type="spellStart"/>
            <w:r w:rsidRPr="00D23EE8">
              <w:t>производствената</w:t>
            </w:r>
            <w:proofErr w:type="spellEnd"/>
            <w:r w:rsidRPr="00D23EE8">
              <w:t xml:space="preserve"> </w:t>
            </w:r>
            <w:proofErr w:type="spellStart"/>
            <w:r w:rsidRPr="00D23EE8">
              <w:t>дейност</w:t>
            </w:r>
            <w:proofErr w:type="spellEnd"/>
            <w:r w:rsidRPr="00D23EE8">
              <w:t xml:space="preserve">, </w:t>
            </w:r>
            <w:proofErr w:type="spellStart"/>
            <w:r w:rsidRPr="00D23EE8">
              <w:t>профилактиката</w:t>
            </w:r>
            <w:proofErr w:type="spellEnd"/>
            <w:r w:rsidRPr="00D23EE8">
              <w:t xml:space="preserve">, </w:t>
            </w:r>
            <w:proofErr w:type="spellStart"/>
            <w:r w:rsidRPr="00D23EE8">
              <w:t>техническото</w:t>
            </w:r>
            <w:proofErr w:type="spellEnd"/>
            <w:r w:rsidRPr="00D23EE8">
              <w:t xml:space="preserve"> </w:t>
            </w:r>
            <w:proofErr w:type="spellStart"/>
            <w:r w:rsidRPr="00D23EE8">
              <w:t>обслужване</w:t>
            </w:r>
            <w:proofErr w:type="spellEnd"/>
            <w:r w:rsidRPr="00D23EE8">
              <w:t xml:space="preserve"> и </w:t>
            </w:r>
            <w:proofErr w:type="spellStart"/>
            <w:r w:rsidRPr="00D23EE8">
              <w:t>текущите</w:t>
            </w:r>
            <w:proofErr w:type="spellEnd"/>
            <w:r w:rsidRPr="00D23EE8">
              <w:t xml:space="preserve"> </w:t>
            </w:r>
            <w:proofErr w:type="spellStart"/>
            <w:r w:rsidRPr="00D23EE8">
              <w:t>ремонти</w:t>
            </w:r>
            <w:proofErr w:type="spellEnd"/>
            <w:r>
              <w:rPr>
                <w:lang w:val="bg-BG"/>
              </w:rPr>
              <w:t>.</w:t>
            </w:r>
          </w:p>
          <w:p w14:paraId="7F187EB6" w14:textId="77777777" w:rsidR="00C426F0" w:rsidRPr="00C426F0" w:rsidRDefault="00D23EE8" w:rsidP="00E618F1">
            <w:pPr>
              <w:pStyle w:val="a9"/>
              <w:numPr>
                <w:ilvl w:val="0"/>
                <w:numId w:val="10"/>
              </w:numPr>
              <w:ind w:left="40" w:firstLine="320"/>
              <w:jc w:val="both"/>
            </w:pPr>
            <w:r>
              <w:rPr>
                <w:rFonts w:ascii="Times New Roman" w:hAnsi="Times New Roman"/>
                <w:color w:val="000000"/>
                <w:lang w:val="bg-BG"/>
              </w:rPr>
              <w:t>О</w:t>
            </w:r>
            <w:proofErr w:type="spellStart"/>
            <w:r w:rsidRPr="009A3D4B">
              <w:rPr>
                <w:rFonts w:ascii="Times New Roman" w:hAnsi="Times New Roman"/>
                <w:color w:val="000000"/>
              </w:rPr>
              <w:t>риентировъчна</w:t>
            </w:r>
            <w:proofErr w:type="spellEnd"/>
            <w:r w:rsidRPr="009A3D4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A3D4B">
              <w:rPr>
                <w:rFonts w:ascii="Times New Roman" w:hAnsi="Times New Roman"/>
                <w:color w:val="000000"/>
              </w:rPr>
              <w:t>заетост</w:t>
            </w:r>
            <w:proofErr w:type="spellEnd"/>
            <w:r w:rsidRPr="009A3D4B">
              <w:rPr>
                <w:rFonts w:ascii="Times New Roman" w:hAnsi="Times New Roman"/>
                <w:color w:val="000000"/>
              </w:rPr>
              <w:t xml:space="preserve"> за </w:t>
            </w:r>
            <w:r w:rsidRPr="00BC550D">
              <w:rPr>
                <w:rFonts w:ascii="Times New Roman" w:hAnsi="Times New Roman"/>
                <w:color w:val="000000"/>
              </w:rPr>
              <w:t>срока на договора</w:t>
            </w:r>
            <w:r w:rsidR="00C426F0">
              <w:rPr>
                <w:rFonts w:ascii="Times New Roman" w:hAnsi="Times New Roman"/>
                <w:color w:val="000000"/>
                <w:lang w:val="bg-BG"/>
              </w:rPr>
              <w:t xml:space="preserve"> </w:t>
            </w:r>
            <w:r w:rsidR="00C426F0" w:rsidRPr="00BC550D">
              <w:rPr>
                <w:rFonts w:ascii="Times New Roman" w:hAnsi="Times New Roman"/>
                <w:color w:val="000000"/>
              </w:rPr>
              <w:t>(</w:t>
            </w:r>
            <w:r w:rsidR="00C426F0">
              <w:rPr>
                <w:rFonts w:ascii="Times New Roman" w:hAnsi="Times New Roman"/>
                <w:color w:val="000000"/>
              </w:rPr>
              <w:t>32</w:t>
            </w:r>
            <w:r w:rsidR="00C426F0" w:rsidRPr="00BC550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C426F0" w:rsidRPr="00BC550D">
              <w:rPr>
                <w:rFonts w:ascii="Times New Roman" w:hAnsi="Times New Roman"/>
                <w:color w:val="000000"/>
              </w:rPr>
              <w:t>месеца</w:t>
            </w:r>
            <w:proofErr w:type="spellEnd"/>
            <w:r w:rsidR="00C426F0" w:rsidRPr="00BC550D">
              <w:rPr>
                <w:rFonts w:ascii="Times New Roman" w:hAnsi="Times New Roman"/>
                <w:color w:val="000000"/>
              </w:rPr>
              <w:t xml:space="preserve">) </w:t>
            </w:r>
          </w:p>
          <w:p w14:paraId="7ECDC8F7" w14:textId="0686DEA8" w:rsidR="00C426F0" w:rsidRPr="00C426F0" w:rsidRDefault="00C426F0" w:rsidP="00C426F0">
            <w:pPr>
              <w:ind w:left="40"/>
              <w:rPr>
                <w:rFonts w:ascii="Futuris" w:hAnsi="Futuris"/>
              </w:rPr>
            </w:pPr>
            <w:r w:rsidRPr="00C426F0">
              <w:rPr>
                <w:color w:val="000000"/>
              </w:rPr>
              <w:t xml:space="preserve">1 925 </w:t>
            </w:r>
            <w:proofErr w:type="spellStart"/>
            <w:r w:rsidRPr="00C426F0">
              <w:rPr>
                <w:color w:val="000000"/>
              </w:rPr>
              <w:t>машиночаса</w:t>
            </w:r>
            <w:proofErr w:type="spellEnd"/>
            <w:r w:rsidRPr="00C426F0">
              <w:rPr>
                <w:color w:val="000000"/>
              </w:rPr>
              <w:t xml:space="preserve"> и 404 </w:t>
            </w:r>
            <w:proofErr w:type="spellStart"/>
            <w:r w:rsidRPr="00C426F0">
              <w:rPr>
                <w:color w:val="000000"/>
              </w:rPr>
              <w:t>километра</w:t>
            </w:r>
            <w:proofErr w:type="spellEnd"/>
            <w:r w:rsidRPr="00C426F0">
              <w:rPr>
                <w:color w:val="000000"/>
                <w:lang w:val="bg-BG"/>
              </w:rPr>
              <w:t>;</w:t>
            </w:r>
          </w:p>
          <w:p w14:paraId="7C54B1EF" w14:textId="1C353CE4" w:rsidR="00D23EE8" w:rsidRPr="00A31530" w:rsidRDefault="00C426F0" w:rsidP="00C426F0">
            <w:pPr>
              <w:pStyle w:val="a9"/>
              <w:numPr>
                <w:ilvl w:val="0"/>
                <w:numId w:val="10"/>
              </w:numPr>
              <w:ind w:left="40" w:firstLine="320"/>
              <w:jc w:val="both"/>
            </w:pPr>
            <w:r w:rsidRPr="00C426F0">
              <w:rPr>
                <w:rFonts w:ascii="Times New Roman" w:hAnsi="Times New Roman"/>
                <w:color w:val="000000"/>
              </w:rPr>
              <w:t xml:space="preserve">Срок за </w:t>
            </w:r>
            <w:proofErr w:type="spellStart"/>
            <w:r w:rsidRPr="00C426F0">
              <w:rPr>
                <w:rFonts w:ascii="Times New Roman" w:hAnsi="Times New Roman"/>
                <w:color w:val="000000"/>
              </w:rPr>
              <w:t>предоставяне</w:t>
            </w:r>
            <w:proofErr w:type="spellEnd"/>
            <w:r w:rsidRPr="00C426F0">
              <w:rPr>
                <w:rFonts w:ascii="Times New Roman" w:hAnsi="Times New Roman"/>
                <w:color w:val="000000"/>
              </w:rPr>
              <w:t xml:space="preserve"> на </w:t>
            </w:r>
            <w:proofErr w:type="spellStart"/>
            <w:r w:rsidRPr="00C426F0">
              <w:rPr>
                <w:rFonts w:ascii="Times New Roman" w:hAnsi="Times New Roman"/>
                <w:color w:val="000000"/>
              </w:rPr>
              <w:t>услугите</w:t>
            </w:r>
            <w:proofErr w:type="spellEnd"/>
            <w:r>
              <w:rPr>
                <w:rFonts w:ascii="Times New Roman" w:hAnsi="Times New Roman"/>
                <w:color w:val="000000"/>
                <w:lang w:val="bg-BG"/>
              </w:rPr>
              <w:t>:</w:t>
            </w:r>
            <w:r w:rsidR="00D23EE8" w:rsidRPr="00BC550D">
              <w:rPr>
                <w:rFonts w:ascii="Times New Roman" w:hAnsi="Times New Roman"/>
                <w:color w:val="000000"/>
              </w:rPr>
              <w:t xml:space="preserve"> </w:t>
            </w:r>
            <w:r w:rsidR="00D23EE8">
              <w:rPr>
                <w:rFonts w:ascii="Times New Roman" w:hAnsi="Times New Roman"/>
                <w:color w:val="000000"/>
                <w:lang w:val="bg-BG"/>
              </w:rPr>
              <w:t>от</w:t>
            </w:r>
            <w:r>
              <w:rPr>
                <w:rFonts w:ascii="Times New Roman" w:hAnsi="Times New Roman"/>
                <w:color w:val="000000"/>
                <w:lang w:val="bg-BG"/>
              </w:rPr>
              <w:t xml:space="preserve"> </w:t>
            </w:r>
            <w:r w:rsidR="00D23EE8" w:rsidRPr="00BC550D">
              <w:rPr>
                <w:rFonts w:ascii="Times New Roman" w:hAnsi="Times New Roman"/>
              </w:rPr>
              <w:t>01.12.2024г.</w:t>
            </w:r>
            <w:r>
              <w:rPr>
                <w:rFonts w:ascii="Times New Roman" w:hAnsi="Times New Roman"/>
                <w:lang w:val="bg-BG"/>
              </w:rPr>
              <w:t xml:space="preserve"> до</w:t>
            </w:r>
            <w:r w:rsidR="00D23EE8" w:rsidRPr="00BC550D">
              <w:rPr>
                <w:rFonts w:ascii="Times New Roman" w:hAnsi="Times New Roman"/>
              </w:rPr>
              <w:t xml:space="preserve"> 31.07.2027г</w:t>
            </w:r>
            <w:r>
              <w:rPr>
                <w:rFonts w:ascii="Times New Roman" w:hAnsi="Times New Roman"/>
                <w:lang w:val="bg-BG"/>
              </w:rPr>
              <w:t xml:space="preserve">. </w:t>
            </w:r>
            <w:r w:rsidR="00D23EE8" w:rsidRPr="00BC550D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E9098E" w:rsidRPr="003F711E" w14:paraId="630CDAE6" w14:textId="77777777" w:rsidTr="00F31CB9">
        <w:trPr>
          <w:trHeight w:val="47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A2391" w14:textId="77777777" w:rsidR="00E9098E" w:rsidRPr="00786E8E" w:rsidRDefault="00E9098E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35CD2" w14:textId="77777777" w:rsidR="00E9098E" w:rsidRPr="00CB5068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Открит </w:t>
            </w:r>
            <w:proofErr w:type="spellStart"/>
            <w:r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>тендер</w:t>
            </w:r>
            <w:proofErr w:type="spellEnd"/>
            <w:r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с</w:t>
            </w:r>
            <w:r w:rsidR="0075440B"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3F711E" w14:paraId="6C74E7AB" w14:textId="77777777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69812" w14:textId="77777777" w:rsidR="00EB4CBA" w:rsidRPr="00A44B6D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A44B6D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proofErr w:type="spellStart"/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Минимални</w:t>
            </w:r>
            <w:proofErr w:type="spellEnd"/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квалификационни</w:t>
            </w:r>
            <w:proofErr w:type="spellEnd"/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изисквания</w:t>
            </w:r>
            <w:proofErr w:type="spellEnd"/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към</w:t>
            </w:r>
            <w:proofErr w:type="spellEnd"/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Претендента за </w:t>
            </w:r>
            <w:proofErr w:type="spellStart"/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допускане</w:t>
            </w:r>
            <w:proofErr w:type="spellEnd"/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до участие в тендер.</w:t>
            </w:r>
          </w:p>
        </w:tc>
      </w:tr>
      <w:tr w:rsidR="00F4019C" w:rsidRPr="003F711E" w14:paraId="7F6FEC59" w14:textId="77777777" w:rsidTr="00D97241">
        <w:trPr>
          <w:trHeight w:val="531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87225" w14:textId="2013741C" w:rsidR="00F4019C" w:rsidRPr="00D14999" w:rsidRDefault="00D14999" w:rsidP="00A31530">
            <w:pPr>
              <w:autoSpaceDE w:val="0"/>
              <w:autoSpaceDN w:val="0"/>
              <w:adjustRightInd w:val="0"/>
              <w:jc w:val="left"/>
              <w:rPr>
                <w:lang w:val="bg-BG"/>
              </w:rPr>
            </w:pPr>
            <w:r>
              <w:rPr>
                <w:rFonts w:eastAsiaTheme="minorHAnsi"/>
                <w:b/>
                <w:lang w:val="bg-BG"/>
              </w:rPr>
              <w:t xml:space="preserve">2.1. </w:t>
            </w:r>
            <w:r w:rsidR="00F4019C" w:rsidRPr="00D14999">
              <w:rPr>
                <w:rFonts w:eastAsiaTheme="minorHAnsi"/>
                <w:b/>
                <w:lang w:val="bg-BG"/>
              </w:rPr>
              <w:t>ЛОТ 1</w:t>
            </w:r>
            <w:r w:rsidR="00F4019C" w:rsidRPr="00D14999">
              <w:rPr>
                <w:rFonts w:eastAsiaTheme="minorHAnsi"/>
                <w:lang w:val="bg-BG"/>
              </w:rPr>
              <w:t xml:space="preserve">: </w:t>
            </w:r>
            <w:r w:rsidR="00DD71AD" w:rsidRPr="00DD71AD">
              <w:rPr>
                <w:rFonts w:eastAsiaTheme="minorHAnsi"/>
                <w:lang w:val="bg-BG"/>
              </w:rPr>
              <w:t>Транспортни услуги с автоцистерна за водочерпене</w:t>
            </w:r>
          </w:p>
        </w:tc>
      </w:tr>
      <w:tr w:rsidR="00EB4CBA" w:rsidRPr="003F711E" w14:paraId="6553D66B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B1CA7" w14:textId="77777777" w:rsidR="00EB4CBA" w:rsidRPr="00662725" w:rsidRDefault="00D14999" w:rsidP="00662725">
            <w:pPr>
              <w:pStyle w:val="a9"/>
              <w:tabs>
                <w:tab w:val="left" w:pos="460"/>
              </w:tabs>
              <w:ind w:left="0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</w:rPr>
              <w:t xml:space="preserve">2.1.1. </w:t>
            </w:r>
            <w:r w:rsidR="00E75272" w:rsidRPr="00662725">
              <w:rPr>
                <w:rFonts w:ascii="Times New Roman" w:hAnsi="Times New Roman"/>
                <w:lang w:val="bg-BG"/>
              </w:rPr>
              <w:t>Т</w:t>
            </w:r>
            <w:proofErr w:type="spellStart"/>
            <w:r w:rsidR="00E75272" w:rsidRPr="00662725">
              <w:rPr>
                <w:rFonts w:ascii="Times New Roman" w:hAnsi="Times New Roman"/>
              </w:rPr>
              <w:t>ехническо</w:t>
            </w:r>
            <w:proofErr w:type="spellEnd"/>
            <w:r w:rsidR="00E75272" w:rsidRPr="00662725">
              <w:rPr>
                <w:rFonts w:ascii="Times New Roman" w:hAnsi="Times New Roman"/>
              </w:rPr>
              <w:t xml:space="preserve"> </w:t>
            </w:r>
            <w:proofErr w:type="spellStart"/>
            <w:r w:rsidR="00E75272" w:rsidRPr="00662725">
              <w:rPr>
                <w:rFonts w:ascii="Times New Roman" w:hAnsi="Times New Roman"/>
              </w:rPr>
              <w:t>съответствие</w:t>
            </w:r>
            <w:proofErr w:type="spellEnd"/>
            <w:r w:rsidR="00E75272" w:rsidRPr="00662725">
              <w:rPr>
                <w:rFonts w:ascii="Times New Roman" w:hAnsi="Times New Roman"/>
              </w:rPr>
              <w:t xml:space="preserve"> на </w:t>
            </w:r>
            <w:proofErr w:type="spellStart"/>
            <w:r w:rsidR="00E75272" w:rsidRPr="00662725">
              <w:rPr>
                <w:rFonts w:ascii="Times New Roman" w:hAnsi="Times New Roman"/>
              </w:rPr>
              <w:t>предложението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6F222" w14:textId="77777777" w:rsidR="00EB4CBA" w:rsidRPr="00D14999" w:rsidRDefault="00F4019C" w:rsidP="00BD1162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proofErr w:type="spellStart"/>
            <w:r w:rsidRPr="00D14999">
              <w:rPr>
                <w:b/>
                <w:szCs w:val="24"/>
                <w:lang w:val="ru-RU"/>
              </w:rPr>
              <w:t>Претендентът</w:t>
            </w:r>
            <w:proofErr w:type="spellEnd"/>
            <w:r w:rsidRPr="00D14999">
              <w:rPr>
                <w:szCs w:val="24"/>
                <w:lang w:val="ru-RU"/>
              </w:rPr>
              <w:t xml:space="preserve"> да </w:t>
            </w:r>
            <w:proofErr w:type="spellStart"/>
            <w:r w:rsidRPr="00D14999">
              <w:rPr>
                <w:szCs w:val="24"/>
                <w:lang w:val="ru-RU"/>
              </w:rPr>
              <w:t>представи</w:t>
            </w:r>
            <w:proofErr w:type="spellEnd"/>
            <w:r w:rsidRPr="00D14999">
              <w:rPr>
                <w:szCs w:val="24"/>
                <w:lang w:val="ru-RU"/>
              </w:rPr>
              <w:t xml:space="preserve"> </w:t>
            </w:r>
            <w:proofErr w:type="spellStart"/>
            <w:r w:rsidRPr="00D14999">
              <w:rPr>
                <w:szCs w:val="24"/>
                <w:lang w:val="ru-RU"/>
              </w:rPr>
              <w:t>Техническо</w:t>
            </w:r>
            <w:proofErr w:type="spellEnd"/>
            <w:r w:rsidRPr="00D14999">
              <w:rPr>
                <w:szCs w:val="24"/>
                <w:lang w:val="ru-RU"/>
              </w:rPr>
              <w:t xml:space="preserve"> предложение в </w:t>
            </w:r>
            <w:proofErr w:type="spellStart"/>
            <w:r w:rsidRPr="00D14999">
              <w:rPr>
                <w:szCs w:val="24"/>
                <w:lang w:val="ru-RU"/>
              </w:rPr>
              <w:t>съответствие</w:t>
            </w:r>
            <w:proofErr w:type="spellEnd"/>
            <w:r w:rsidRPr="00D14999">
              <w:rPr>
                <w:szCs w:val="24"/>
                <w:lang w:val="ru-RU"/>
              </w:rPr>
              <w:t xml:space="preserve"> с </w:t>
            </w:r>
            <w:proofErr w:type="spellStart"/>
            <w:r w:rsidRPr="00D14999">
              <w:rPr>
                <w:szCs w:val="24"/>
                <w:lang w:val="ru-RU"/>
              </w:rPr>
              <w:t>изискванията</w:t>
            </w:r>
            <w:proofErr w:type="spellEnd"/>
            <w:r w:rsidRPr="00D14999">
              <w:rPr>
                <w:szCs w:val="24"/>
                <w:lang w:val="ru-RU"/>
              </w:rPr>
              <w:t xml:space="preserve">, </w:t>
            </w:r>
            <w:proofErr w:type="spellStart"/>
            <w:r w:rsidRPr="00D14999">
              <w:rPr>
                <w:szCs w:val="24"/>
                <w:lang w:val="ru-RU"/>
              </w:rPr>
              <w:t>заложени</w:t>
            </w:r>
            <w:proofErr w:type="spellEnd"/>
            <w:r w:rsidRPr="00D14999">
              <w:rPr>
                <w:szCs w:val="24"/>
                <w:lang w:val="ru-RU"/>
              </w:rPr>
              <w:t xml:space="preserve"> в </w:t>
            </w:r>
            <w:proofErr w:type="spellStart"/>
            <w:r w:rsidRPr="00D14999">
              <w:rPr>
                <w:szCs w:val="24"/>
                <w:lang w:val="ru-RU"/>
              </w:rPr>
              <w:t>тендерната</w:t>
            </w:r>
            <w:proofErr w:type="spellEnd"/>
            <w:r w:rsidRPr="00D14999">
              <w:rPr>
                <w:szCs w:val="24"/>
                <w:lang w:val="ru-RU"/>
              </w:rPr>
              <w:t xml:space="preserve"> документация и </w:t>
            </w:r>
            <w:proofErr w:type="spellStart"/>
            <w:r w:rsidRPr="00D14999">
              <w:rPr>
                <w:szCs w:val="24"/>
                <w:lang w:val="ru-RU"/>
              </w:rPr>
              <w:t>техническото</w:t>
            </w:r>
            <w:proofErr w:type="spellEnd"/>
            <w:r w:rsidRPr="00D14999">
              <w:rPr>
                <w:szCs w:val="24"/>
                <w:lang w:val="ru-RU"/>
              </w:rPr>
              <w:t xml:space="preserve"> задание на </w:t>
            </w:r>
            <w:proofErr w:type="spellStart"/>
            <w:r w:rsidRPr="00D14999">
              <w:rPr>
                <w:szCs w:val="24"/>
                <w:lang w:val="ru-RU"/>
              </w:rPr>
              <w:t>Възложителя</w:t>
            </w:r>
            <w:proofErr w:type="spellEnd"/>
            <w:r w:rsidRPr="00D14999">
              <w:rPr>
                <w:szCs w:val="24"/>
                <w:lang w:val="ru-RU"/>
              </w:rPr>
              <w:t xml:space="preserve"> (Форма 3).</w:t>
            </w:r>
          </w:p>
        </w:tc>
      </w:tr>
      <w:tr w:rsidR="000E5333" w:rsidRPr="003F711E" w14:paraId="2D8C6FFF" w14:textId="77777777" w:rsidTr="008B6B10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8D24" w14:textId="6CB62FFC" w:rsidR="000E5333" w:rsidRPr="00A341F7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</w:t>
            </w:r>
            <w:r w:rsidR="00D14999">
              <w:rPr>
                <w:rFonts w:asciiTheme="majorBidi" w:hAnsiTheme="majorBidi" w:cstheme="majorBidi"/>
                <w:lang w:val="bg-BG"/>
              </w:rPr>
              <w:t>1.</w:t>
            </w:r>
            <w:r w:rsidR="00A067AA">
              <w:rPr>
                <w:rFonts w:asciiTheme="majorBidi" w:hAnsiTheme="majorBidi" w:cstheme="majorBidi"/>
                <w:lang w:val="bg-BG"/>
              </w:rPr>
              <w:t>2</w:t>
            </w:r>
            <w:r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C948AE" w:rsidRPr="00C948AE">
              <w:rPr>
                <w:rFonts w:asciiTheme="majorBidi" w:hAnsiTheme="majorBidi" w:cstheme="majorBidi"/>
                <w:lang w:val="bg-BG"/>
              </w:rPr>
              <w:t xml:space="preserve">Изискване към </w:t>
            </w:r>
            <w:r w:rsidR="00A067AA">
              <w:rPr>
                <w:rFonts w:asciiTheme="majorBidi" w:hAnsiTheme="majorBidi" w:cstheme="majorBidi"/>
                <w:lang w:val="bg-BG"/>
              </w:rPr>
              <w:t>транспортната техника</w:t>
            </w:r>
            <w:r w:rsidR="00C948AE" w:rsidRPr="00C948AE">
              <w:rPr>
                <w:rFonts w:asciiTheme="majorBidi" w:hAnsiTheme="majorBidi" w:cstheme="majorBidi"/>
                <w:lang w:val="bg-BG"/>
              </w:rPr>
              <w:t xml:space="preserve">, </w:t>
            </w:r>
            <w:r w:rsidR="00424D38">
              <w:rPr>
                <w:rFonts w:asciiTheme="majorBidi" w:hAnsiTheme="majorBidi" w:cstheme="majorBidi"/>
                <w:lang w:val="bg-BG"/>
              </w:rPr>
              <w:t>с ко</w:t>
            </w:r>
            <w:r w:rsidR="00A067AA">
              <w:rPr>
                <w:rFonts w:asciiTheme="majorBidi" w:hAnsiTheme="majorBidi" w:cstheme="majorBidi"/>
                <w:lang w:val="bg-BG"/>
              </w:rPr>
              <w:t>я</w:t>
            </w:r>
            <w:r w:rsidR="00424D38">
              <w:rPr>
                <w:rFonts w:asciiTheme="majorBidi" w:hAnsiTheme="majorBidi" w:cstheme="majorBidi"/>
                <w:lang w:val="bg-BG"/>
              </w:rPr>
              <w:t xml:space="preserve">то </w:t>
            </w:r>
            <w:r w:rsidR="00424D38">
              <w:rPr>
                <w:rFonts w:asciiTheme="majorBidi" w:hAnsiTheme="majorBidi" w:cstheme="majorBidi"/>
                <w:lang w:val="bg-BG"/>
              </w:rPr>
              <w:lastRenderedPageBreak/>
              <w:t>ще се извършва услугата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978D0" w14:textId="09AA067F" w:rsidR="000E5333" w:rsidRPr="003F711E" w:rsidRDefault="003F711E" w:rsidP="00A067AA">
            <w:pPr>
              <w:autoSpaceDE w:val="0"/>
              <w:autoSpaceDN w:val="0"/>
              <w:adjustRightInd w:val="0"/>
              <w:spacing w:before="60"/>
              <w:rPr>
                <w:b/>
                <w:color w:val="000000"/>
                <w:szCs w:val="24"/>
                <w:lang w:val="ru-RU" w:eastAsia="bg-BG"/>
              </w:rPr>
            </w:pPr>
            <w:proofErr w:type="spellStart"/>
            <w:r w:rsidRPr="003F711E">
              <w:rPr>
                <w:b/>
                <w:bCs/>
                <w:szCs w:val="24"/>
                <w:lang w:val="ru-RU"/>
              </w:rPr>
              <w:lastRenderedPageBreak/>
              <w:t>Претендентът</w:t>
            </w:r>
            <w:proofErr w:type="spellEnd"/>
            <w:r w:rsidRPr="003F711E">
              <w:rPr>
                <w:b/>
                <w:bCs/>
                <w:szCs w:val="24"/>
                <w:lang w:val="ru-RU"/>
              </w:rPr>
              <w:t xml:space="preserve"> </w:t>
            </w:r>
            <w:r w:rsidRPr="003F711E">
              <w:rPr>
                <w:szCs w:val="24"/>
                <w:lang w:val="ru-RU"/>
              </w:rPr>
              <w:t>да</w:t>
            </w:r>
            <w:r>
              <w:rPr>
                <w:b/>
                <w:bCs/>
                <w:szCs w:val="24"/>
                <w:lang w:val="ru-RU"/>
              </w:rPr>
              <w:t xml:space="preserve"> </w:t>
            </w:r>
            <w:proofErr w:type="spellStart"/>
            <w:r w:rsidRPr="003F711E">
              <w:rPr>
                <w:szCs w:val="24"/>
                <w:lang w:val="ru-RU"/>
              </w:rPr>
              <w:t>предостав</w:t>
            </w:r>
            <w:r>
              <w:rPr>
                <w:szCs w:val="24"/>
                <w:lang w:val="ru-RU"/>
              </w:rPr>
              <w:t>и</w:t>
            </w:r>
            <w:proofErr w:type="spellEnd"/>
            <w:r w:rsidRPr="003F711E">
              <w:rPr>
                <w:szCs w:val="24"/>
                <w:lang w:val="ru-RU"/>
              </w:rPr>
              <w:t xml:space="preserve"> д</w:t>
            </w:r>
            <w:r>
              <w:rPr>
                <w:szCs w:val="24"/>
                <w:lang w:val="ru-RU"/>
              </w:rPr>
              <w:t xml:space="preserve">екларация, </w:t>
            </w:r>
            <w:r w:rsidRPr="003F711E">
              <w:rPr>
                <w:szCs w:val="24"/>
                <w:lang w:val="ru-RU"/>
              </w:rPr>
              <w:t xml:space="preserve">че МПС с </w:t>
            </w:r>
            <w:proofErr w:type="spellStart"/>
            <w:r w:rsidRPr="003F711E">
              <w:rPr>
                <w:szCs w:val="24"/>
                <w:lang w:val="ru-RU"/>
              </w:rPr>
              <w:t>което</w:t>
            </w:r>
            <w:proofErr w:type="spellEnd"/>
            <w:r w:rsidRPr="003F711E">
              <w:rPr>
                <w:szCs w:val="24"/>
                <w:lang w:val="ru-RU"/>
              </w:rPr>
              <w:t xml:space="preserve"> </w:t>
            </w:r>
            <w:proofErr w:type="spellStart"/>
            <w:r w:rsidRPr="003F711E">
              <w:rPr>
                <w:szCs w:val="24"/>
                <w:lang w:val="ru-RU"/>
              </w:rPr>
              <w:t>ще</w:t>
            </w:r>
            <w:proofErr w:type="spellEnd"/>
            <w:r w:rsidRPr="003F711E">
              <w:rPr>
                <w:szCs w:val="24"/>
                <w:lang w:val="ru-RU"/>
              </w:rPr>
              <w:t xml:space="preserve"> </w:t>
            </w:r>
            <w:proofErr w:type="spellStart"/>
            <w:r w:rsidRPr="003F711E">
              <w:rPr>
                <w:szCs w:val="24"/>
                <w:lang w:val="ru-RU"/>
              </w:rPr>
              <w:t>изпълнява</w:t>
            </w:r>
            <w:proofErr w:type="spellEnd"/>
            <w:r w:rsidRPr="003F711E">
              <w:rPr>
                <w:szCs w:val="24"/>
                <w:lang w:val="ru-RU"/>
              </w:rPr>
              <w:t xml:space="preserve"> </w:t>
            </w:r>
            <w:proofErr w:type="spellStart"/>
            <w:r w:rsidRPr="003F711E">
              <w:rPr>
                <w:szCs w:val="24"/>
                <w:lang w:val="ru-RU"/>
              </w:rPr>
              <w:t>услугата</w:t>
            </w:r>
            <w:proofErr w:type="spellEnd"/>
            <w:r w:rsidRPr="003F711E">
              <w:rPr>
                <w:szCs w:val="24"/>
                <w:lang w:val="ru-RU"/>
              </w:rPr>
              <w:t xml:space="preserve"> е </w:t>
            </w:r>
            <w:proofErr w:type="spellStart"/>
            <w:r w:rsidRPr="003F711E">
              <w:rPr>
                <w:szCs w:val="24"/>
                <w:lang w:val="ru-RU"/>
              </w:rPr>
              <w:t>собственост</w:t>
            </w:r>
            <w:proofErr w:type="spellEnd"/>
            <w:r w:rsidRPr="003F711E">
              <w:rPr>
                <w:szCs w:val="24"/>
                <w:lang w:val="ru-RU"/>
              </w:rPr>
              <w:t xml:space="preserve"> на </w:t>
            </w:r>
            <w:proofErr w:type="spellStart"/>
            <w:r w:rsidRPr="003F711E">
              <w:rPr>
                <w:szCs w:val="24"/>
                <w:lang w:val="ru-RU"/>
              </w:rPr>
              <w:t>юридическо</w:t>
            </w:r>
            <w:proofErr w:type="spellEnd"/>
            <w:r w:rsidRPr="003F711E">
              <w:rPr>
                <w:szCs w:val="24"/>
                <w:lang w:val="ru-RU"/>
              </w:rPr>
              <w:t xml:space="preserve"> лице.</w:t>
            </w:r>
          </w:p>
        </w:tc>
      </w:tr>
      <w:tr w:rsidR="000E5333" w:rsidRPr="003F711E" w14:paraId="5623EBCF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5875" w14:textId="6FFD1015" w:rsidR="000E5333" w:rsidRPr="00A341F7" w:rsidRDefault="000E5333" w:rsidP="00C948AE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lastRenderedPageBreak/>
              <w:t>2.</w:t>
            </w:r>
            <w:r w:rsidR="00D14999">
              <w:rPr>
                <w:rFonts w:asciiTheme="majorBidi" w:hAnsiTheme="majorBidi" w:cstheme="majorBidi"/>
                <w:lang w:val="bg-BG"/>
              </w:rPr>
              <w:t>1.</w:t>
            </w:r>
            <w:r w:rsidR="00A067AA">
              <w:rPr>
                <w:rFonts w:asciiTheme="majorBidi" w:hAnsiTheme="majorBidi" w:cstheme="majorBidi"/>
                <w:lang w:val="bg-BG"/>
              </w:rPr>
              <w:t>3</w:t>
            </w:r>
            <w:r w:rsidR="00830077">
              <w:rPr>
                <w:rFonts w:asciiTheme="majorBidi" w:hAnsiTheme="majorBidi" w:cstheme="majorBidi"/>
                <w:lang w:val="bg-BG"/>
              </w:rPr>
              <w:t>.</w:t>
            </w:r>
            <w:r w:rsidR="006B3294">
              <w:rPr>
                <w:rFonts w:asciiTheme="majorBidi" w:hAnsiTheme="majorBidi" w:cstheme="majorBidi"/>
                <w:lang w:val="bg-BG"/>
              </w:rPr>
              <w:t>Приемане на предложения проекто</w:t>
            </w:r>
            <w:r>
              <w:rPr>
                <w:rFonts w:asciiTheme="majorBidi" w:hAnsiTheme="majorBidi" w:cstheme="majorBidi"/>
                <w:lang w:val="bg-BG"/>
              </w:rPr>
              <w:t>договор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B8401" w14:textId="43F994C7" w:rsidR="000E5333" w:rsidRPr="00D14999" w:rsidRDefault="000E5333" w:rsidP="00A067AA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ru-RU" w:eastAsia="bg-BG"/>
              </w:rPr>
            </w:pPr>
            <w:proofErr w:type="spellStart"/>
            <w:r w:rsidRPr="00A067AA">
              <w:rPr>
                <w:b/>
                <w:szCs w:val="24"/>
                <w:lang w:val="ru-RU" w:eastAsia="bg-BG"/>
              </w:rPr>
              <w:t>Претендентът</w:t>
            </w:r>
            <w:proofErr w:type="spellEnd"/>
            <w:r w:rsidRPr="00D14999">
              <w:rPr>
                <w:bCs/>
                <w:szCs w:val="24"/>
                <w:lang w:val="ru-RU" w:eastAsia="bg-BG"/>
              </w:rPr>
              <w:t xml:space="preserve"> </w:t>
            </w:r>
            <w:r w:rsidR="00A067AA" w:rsidRPr="00A067AA">
              <w:rPr>
                <w:bCs/>
                <w:szCs w:val="24"/>
                <w:lang w:val="ru-RU" w:eastAsia="bg-BG"/>
              </w:rPr>
              <w:t xml:space="preserve">безусловно </w:t>
            </w:r>
            <w:r w:rsidRPr="00D14999">
              <w:rPr>
                <w:bCs/>
                <w:szCs w:val="24"/>
                <w:lang w:val="ru-RU" w:eastAsia="bg-BG"/>
              </w:rPr>
              <w:t>приема предложения проект на договор.</w:t>
            </w:r>
          </w:p>
        </w:tc>
      </w:tr>
      <w:tr w:rsidR="00A067AA" w:rsidRPr="003F711E" w14:paraId="2B85339D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867FF" w14:textId="29A17817" w:rsidR="00A067AA" w:rsidRDefault="00A067AA" w:rsidP="00C948AE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2.1.4. Декларация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A503E" w14:textId="7FFB35A5" w:rsidR="00A067AA" w:rsidRPr="00A067AA" w:rsidRDefault="00A067AA" w:rsidP="00A067AA">
            <w:pPr>
              <w:autoSpaceDE w:val="0"/>
              <w:autoSpaceDN w:val="0"/>
              <w:adjustRightInd w:val="0"/>
              <w:spacing w:before="60" w:after="60"/>
              <w:rPr>
                <w:b/>
                <w:szCs w:val="24"/>
                <w:lang w:val="ru-RU" w:eastAsia="bg-BG"/>
              </w:rPr>
            </w:pPr>
            <w:proofErr w:type="spellStart"/>
            <w:r w:rsidRPr="00A067AA">
              <w:rPr>
                <w:b/>
                <w:szCs w:val="24"/>
                <w:lang w:val="ru-RU" w:eastAsia="bg-BG"/>
              </w:rPr>
              <w:t>Претендентът</w:t>
            </w:r>
            <w:proofErr w:type="spellEnd"/>
            <w:r w:rsidRPr="00A067AA">
              <w:rPr>
                <w:b/>
                <w:szCs w:val="24"/>
                <w:lang w:val="ru-RU" w:eastAsia="bg-BG"/>
              </w:rPr>
              <w:t xml:space="preserve"> </w:t>
            </w:r>
            <w:proofErr w:type="spellStart"/>
            <w:r w:rsidRPr="00D23EE8">
              <w:rPr>
                <w:bCs/>
                <w:szCs w:val="24"/>
                <w:lang w:val="ru-RU" w:eastAsia="bg-BG"/>
              </w:rPr>
              <w:t>декларира</w:t>
            </w:r>
            <w:proofErr w:type="spellEnd"/>
            <w:r w:rsidRPr="00D23EE8">
              <w:rPr>
                <w:bCs/>
                <w:szCs w:val="24"/>
                <w:lang w:val="ru-RU" w:eastAsia="bg-BG"/>
              </w:rPr>
              <w:t xml:space="preserve">, че в случай, че </w:t>
            </w:r>
            <w:proofErr w:type="spellStart"/>
            <w:r w:rsidRPr="00D23EE8">
              <w:rPr>
                <w:bCs/>
                <w:szCs w:val="24"/>
                <w:lang w:val="ru-RU" w:eastAsia="bg-BG"/>
              </w:rPr>
              <w:t>бъде</w:t>
            </w:r>
            <w:proofErr w:type="spellEnd"/>
            <w:r w:rsidRPr="00D23EE8">
              <w:rPr>
                <w:bCs/>
                <w:szCs w:val="24"/>
                <w:lang w:val="ru-RU" w:eastAsia="bg-BG"/>
              </w:rPr>
              <w:t xml:space="preserve"> избран за </w:t>
            </w:r>
            <w:proofErr w:type="spellStart"/>
            <w:r w:rsidRPr="00D23EE8">
              <w:rPr>
                <w:bCs/>
                <w:szCs w:val="24"/>
                <w:lang w:val="ru-RU" w:eastAsia="bg-BG"/>
              </w:rPr>
              <w:t>Изпълнител</w:t>
            </w:r>
            <w:proofErr w:type="spellEnd"/>
            <w:r w:rsidRPr="00D23EE8">
              <w:rPr>
                <w:bCs/>
                <w:szCs w:val="24"/>
                <w:lang w:val="ru-RU" w:eastAsia="bg-BG"/>
              </w:rPr>
              <w:t xml:space="preserve"> </w:t>
            </w:r>
            <w:proofErr w:type="spellStart"/>
            <w:r w:rsidRPr="00D23EE8">
              <w:rPr>
                <w:bCs/>
                <w:szCs w:val="24"/>
                <w:lang w:val="ru-RU" w:eastAsia="bg-BG"/>
              </w:rPr>
              <w:t>ще</w:t>
            </w:r>
            <w:proofErr w:type="spellEnd"/>
            <w:r w:rsidRPr="00D23EE8">
              <w:rPr>
                <w:bCs/>
                <w:szCs w:val="24"/>
                <w:lang w:val="ru-RU" w:eastAsia="bg-BG"/>
              </w:rPr>
              <w:t xml:space="preserve"> </w:t>
            </w:r>
            <w:proofErr w:type="spellStart"/>
            <w:r w:rsidRPr="00D23EE8">
              <w:rPr>
                <w:bCs/>
                <w:szCs w:val="24"/>
                <w:lang w:val="ru-RU" w:eastAsia="bg-BG"/>
              </w:rPr>
              <w:t>поддържа</w:t>
            </w:r>
            <w:proofErr w:type="spellEnd"/>
            <w:r w:rsidRPr="00D23EE8">
              <w:rPr>
                <w:bCs/>
                <w:szCs w:val="24"/>
                <w:lang w:val="ru-RU" w:eastAsia="bg-BG"/>
              </w:rPr>
              <w:t xml:space="preserve"> </w:t>
            </w:r>
            <w:proofErr w:type="spellStart"/>
            <w:r w:rsidRPr="00D23EE8">
              <w:rPr>
                <w:bCs/>
                <w:szCs w:val="24"/>
                <w:lang w:val="ru-RU" w:eastAsia="bg-BG"/>
              </w:rPr>
              <w:t>актуално</w:t>
            </w:r>
            <w:proofErr w:type="spellEnd"/>
            <w:r w:rsidRPr="00D23EE8">
              <w:rPr>
                <w:bCs/>
                <w:szCs w:val="24"/>
                <w:lang w:val="ru-RU" w:eastAsia="bg-BG"/>
              </w:rPr>
              <w:t xml:space="preserve"> </w:t>
            </w:r>
            <w:proofErr w:type="spellStart"/>
            <w:r w:rsidRPr="00D23EE8">
              <w:rPr>
                <w:bCs/>
                <w:szCs w:val="24"/>
                <w:lang w:val="ru-RU" w:eastAsia="bg-BG"/>
              </w:rPr>
              <w:t>разрешително</w:t>
            </w:r>
            <w:proofErr w:type="spellEnd"/>
            <w:r w:rsidRPr="00D23EE8">
              <w:rPr>
                <w:bCs/>
                <w:szCs w:val="24"/>
                <w:lang w:val="ru-RU" w:eastAsia="bg-BG"/>
              </w:rPr>
              <w:t xml:space="preserve"> за </w:t>
            </w:r>
            <w:proofErr w:type="spellStart"/>
            <w:r w:rsidRPr="00D23EE8">
              <w:rPr>
                <w:bCs/>
                <w:szCs w:val="24"/>
                <w:lang w:val="ru-RU" w:eastAsia="bg-BG"/>
              </w:rPr>
              <w:t>дейности</w:t>
            </w:r>
            <w:proofErr w:type="spellEnd"/>
            <w:r w:rsidRPr="00D23EE8">
              <w:rPr>
                <w:bCs/>
                <w:szCs w:val="24"/>
                <w:lang w:val="ru-RU" w:eastAsia="bg-BG"/>
              </w:rPr>
              <w:t xml:space="preserve"> по транспорт на </w:t>
            </w:r>
            <w:proofErr w:type="spellStart"/>
            <w:r w:rsidRPr="00D23EE8">
              <w:rPr>
                <w:bCs/>
                <w:szCs w:val="24"/>
                <w:lang w:val="ru-RU" w:eastAsia="bg-BG"/>
              </w:rPr>
              <w:t>отпадъци</w:t>
            </w:r>
            <w:proofErr w:type="spellEnd"/>
            <w:r w:rsidRPr="00D23EE8">
              <w:rPr>
                <w:bCs/>
                <w:szCs w:val="24"/>
                <w:lang w:val="ru-RU" w:eastAsia="bg-BG"/>
              </w:rPr>
              <w:t xml:space="preserve"> (</w:t>
            </w:r>
            <w:proofErr w:type="spellStart"/>
            <w:r w:rsidRPr="00D23EE8">
              <w:rPr>
                <w:bCs/>
                <w:szCs w:val="24"/>
                <w:lang w:val="ru-RU" w:eastAsia="bg-BG"/>
              </w:rPr>
              <w:t>опасни</w:t>
            </w:r>
            <w:proofErr w:type="spellEnd"/>
            <w:r w:rsidRPr="00D23EE8">
              <w:rPr>
                <w:bCs/>
                <w:szCs w:val="24"/>
                <w:lang w:val="ru-RU" w:eastAsia="bg-BG"/>
              </w:rPr>
              <w:t xml:space="preserve"> и </w:t>
            </w:r>
            <w:proofErr w:type="spellStart"/>
            <w:r w:rsidRPr="00D23EE8">
              <w:rPr>
                <w:bCs/>
                <w:szCs w:val="24"/>
                <w:lang w:val="ru-RU" w:eastAsia="bg-BG"/>
              </w:rPr>
              <w:t>неопасни</w:t>
            </w:r>
            <w:proofErr w:type="spellEnd"/>
            <w:r w:rsidRPr="00D23EE8">
              <w:rPr>
                <w:bCs/>
                <w:szCs w:val="24"/>
                <w:lang w:val="ru-RU" w:eastAsia="bg-BG"/>
              </w:rPr>
              <w:t xml:space="preserve">), с </w:t>
            </w:r>
            <w:proofErr w:type="spellStart"/>
            <w:r w:rsidRPr="00D23EE8">
              <w:rPr>
                <w:bCs/>
                <w:szCs w:val="24"/>
                <w:lang w:val="ru-RU" w:eastAsia="bg-BG"/>
              </w:rPr>
              <w:t>включени</w:t>
            </w:r>
            <w:proofErr w:type="spellEnd"/>
            <w:r w:rsidRPr="00D23EE8">
              <w:rPr>
                <w:bCs/>
                <w:szCs w:val="24"/>
                <w:lang w:val="ru-RU" w:eastAsia="bg-BG"/>
              </w:rPr>
              <w:t xml:space="preserve"> в него </w:t>
            </w:r>
            <w:proofErr w:type="spellStart"/>
            <w:r w:rsidRPr="00D23EE8">
              <w:rPr>
                <w:bCs/>
                <w:szCs w:val="24"/>
                <w:lang w:val="ru-RU" w:eastAsia="bg-BG"/>
              </w:rPr>
              <w:t>посочените</w:t>
            </w:r>
            <w:proofErr w:type="spellEnd"/>
            <w:r w:rsidRPr="00D23EE8">
              <w:rPr>
                <w:bCs/>
                <w:szCs w:val="24"/>
                <w:lang w:val="ru-RU" w:eastAsia="bg-BG"/>
              </w:rPr>
              <w:t xml:space="preserve"> от </w:t>
            </w:r>
            <w:proofErr w:type="spellStart"/>
            <w:r w:rsidRPr="00D23EE8">
              <w:rPr>
                <w:bCs/>
                <w:szCs w:val="24"/>
                <w:lang w:val="ru-RU" w:eastAsia="bg-BG"/>
              </w:rPr>
              <w:t>Възложителя</w:t>
            </w:r>
            <w:proofErr w:type="spellEnd"/>
            <w:r w:rsidRPr="00D23EE8">
              <w:rPr>
                <w:bCs/>
                <w:szCs w:val="24"/>
                <w:lang w:val="ru-RU" w:eastAsia="bg-BG"/>
              </w:rPr>
              <w:t xml:space="preserve"> </w:t>
            </w:r>
            <w:proofErr w:type="spellStart"/>
            <w:r w:rsidRPr="00D23EE8">
              <w:rPr>
                <w:bCs/>
                <w:szCs w:val="24"/>
                <w:lang w:val="ru-RU" w:eastAsia="bg-BG"/>
              </w:rPr>
              <w:t>кодове</w:t>
            </w:r>
            <w:proofErr w:type="spellEnd"/>
            <w:r w:rsidRPr="00D23EE8">
              <w:rPr>
                <w:bCs/>
                <w:szCs w:val="24"/>
                <w:lang w:val="ru-RU" w:eastAsia="bg-BG"/>
              </w:rPr>
              <w:t xml:space="preserve"> на </w:t>
            </w:r>
            <w:proofErr w:type="spellStart"/>
            <w:r w:rsidRPr="00D23EE8">
              <w:rPr>
                <w:bCs/>
                <w:szCs w:val="24"/>
                <w:lang w:val="ru-RU" w:eastAsia="bg-BG"/>
              </w:rPr>
              <w:t>отпадъците</w:t>
            </w:r>
            <w:proofErr w:type="spellEnd"/>
            <w:r w:rsidRPr="00D23EE8">
              <w:rPr>
                <w:bCs/>
                <w:szCs w:val="24"/>
                <w:lang w:val="ru-RU" w:eastAsia="bg-BG"/>
              </w:rPr>
              <w:t>.</w:t>
            </w:r>
          </w:p>
        </w:tc>
      </w:tr>
      <w:tr w:rsidR="000E5333" w:rsidRPr="003F711E" w14:paraId="7B5759F2" w14:textId="77777777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A4F0C" w14:textId="77777777" w:rsidR="000E5333" w:rsidRPr="007C2891" w:rsidRDefault="000E5333" w:rsidP="000E533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highlight w:val="yellow"/>
                <w:lang w:val="ru-RU"/>
              </w:rPr>
            </w:pPr>
            <w:r w:rsidRPr="00D14999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0E5333" w:rsidRPr="00E75272" w14:paraId="0695F3A1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289E7" w14:textId="77777777" w:rsidR="000E5333" w:rsidRPr="00C84EAE" w:rsidRDefault="000E5333" w:rsidP="000E5333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изисквания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5FD4" w14:textId="77777777" w:rsidR="000E5333" w:rsidRPr="007C2891" w:rsidRDefault="000E5333" w:rsidP="000E533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0000FF"/>
                <w:szCs w:val="24"/>
                <w:highlight w:val="yellow"/>
              </w:rPr>
            </w:pPr>
            <w:r w:rsidRPr="00D14999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ДА</w:t>
            </w:r>
          </w:p>
        </w:tc>
      </w:tr>
      <w:tr w:rsidR="00E67505" w:rsidRPr="003F711E" w14:paraId="1A639A49" w14:textId="77777777" w:rsidTr="00263C93">
        <w:trPr>
          <w:trHeight w:val="523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1006" w14:textId="6F47E78F" w:rsidR="00E67505" w:rsidRPr="007C2891" w:rsidRDefault="00D14999" w:rsidP="00A31530">
            <w:pPr>
              <w:autoSpaceDE w:val="0"/>
              <w:autoSpaceDN w:val="0"/>
              <w:adjustRightInd w:val="0"/>
              <w:jc w:val="left"/>
              <w:rPr>
                <w:highlight w:val="yellow"/>
                <w:lang w:val="bg-BG"/>
              </w:rPr>
            </w:pPr>
            <w:r>
              <w:rPr>
                <w:rFonts w:eastAsiaTheme="minorHAnsi"/>
                <w:b/>
                <w:lang w:val="bg-BG"/>
              </w:rPr>
              <w:t xml:space="preserve">2.2. </w:t>
            </w:r>
            <w:r w:rsidR="00E67505" w:rsidRPr="00D14999">
              <w:rPr>
                <w:rFonts w:eastAsiaTheme="minorHAnsi"/>
                <w:b/>
                <w:lang w:val="bg-BG"/>
              </w:rPr>
              <w:t>ЛОТ 2</w:t>
            </w:r>
            <w:r w:rsidR="00E67505" w:rsidRPr="00D14999">
              <w:rPr>
                <w:rFonts w:eastAsiaTheme="minorHAnsi"/>
                <w:lang w:val="bg-BG"/>
              </w:rPr>
              <w:t xml:space="preserve">: </w:t>
            </w:r>
            <w:r w:rsidR="00DD71AD" w:rsidRPr="00DD71AD">
              <w:rPr>
                <w:rFonts w:eastAsiaTheme="minorHAnsi"/>
                <w:lang w:val="bg-BG"/>
              </w:rPr>
              <w:t xml:space="preserve">Транспортни услуги с </w:t>
            </w:r>
            <w:proofErr w:type="spellStart"/>
            <w:r w:rsidR="00DD71AD" w:rsidRPr="00DD71AD">
              <w:rPr>
                <w:rFonts w:eastAsiaTheme="minorHAnsi"/>
                <w:lang w:val="bg-BG"/>
              </w:rPr>
              <w:t>каналопочистваща</w:t>
            </w:r>
            <w:proofErr w:type="spellEnd"/>
            <w:r w:rsidR="00DD71AD" w:rsidRPr="00DD71AD">
              <w:rPr>
                <w:rFonts w:eastAsiaTheme="minorHAnsi"/>
                <w:lang w:val="bg-BG"/>
              </w:rPr>
              <w:t xml:space="preserve"> машина</w:t>
            </w:r>
          </w:p>
        </w:tc>
      </w:tr>
      <w:tr w:rsidR="00D14999" w:rsidRPr="003F711E" w14:paraId="5698DFA0" w14:textId="77777777" w:rsidTr="006B3294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2AFC4" w14:textId="77777777" w:rsidR="00D14999" w:rsidRPr="00662725" w:rsidRDefault="00D14999" w:rsidP="00D14999">
            <w:pPr>
              <w:pStyle w:val="a9"/>
              <w:tabs>
                <w:tab w:val="left" w:pos="460"/>
              </w:tabs>
              <w:ind w:left="0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662725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  <w:lang w:val="bg-BG"/>
              </w:rPr>
              <w:t>2.</w:t>
            </w:r>
            <w:r w:rsidRPr="00662725">
              <w:rPr>
                <w:rFonts w:ascii="Times New Roman" w:hAnsi="Times New Roman"/>
              </w:rPr>
              <w:t xml:space="preserve">1. </w:t>
            </w:r>
            <w:r w:rsidRPr="00662725">
              <w:rPr>
                <w:rFonts w:ascii="Times New Roman" w:hAnsi="Times New Roman"/>
                <w:lang w:val="bg-BG"/>
              </w:rPr>
              <w:t>Т</w:t>
            </w:r>
            <w:proofErr w:type="spellStart"/>
            <w:r w:rsidRPr="00662725">
              <w:rPr>
                <w:rFonts w:ascii="Times New Roman" w:hAnsi="Times New Roman"/>
              </w:rPr>
              <w:t>ехническо</w:t>
            </w:r>
            <w:proofErr w:type="spellEnd"/>
            <w:r w:rsidRPr="00662725">
              <w:rPr>
                <w:rFonts w:ascii="Times New Roman" w:hAnsi="Times New Roman"/>
              </w:rPr>
              <w:t xml:space="preserve"> </w:t>
            </w:r>
            <w:proofErr w:type="spellStart"/>
            <w:r w:rsidRPr="00662725">
              <w:rPr>
                <w:rFonts w:ascii="Times New Roman" w:hAnsi="Times New Roman"/>
              </w:rPr>
              <w:t>съответствие</w:t>
            </w:r>
            <w:proofErr w:type="spellEnd"/>
            <w:r w:rsidRPr="00662725">
              <w:rPr>
                <w:rFonts w:ascii="Times New Roman" w:hAnsi="Times New Roman"/>
              </w:rPr>
              <w:t xml:space="preserve"> на </w:t>
            </w:r>
            <w:proofErr w:type="spellStart"/>
            <w:r w:rsidRPr="00662725">
              <w:rPr>
                <w:rFonts w:ascii="Times New Roman" w:hAnsi="Times New Roman"/>
              </w:rPr>
              <w:t>предложението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DFCD3" w14:textId="77777777" w:rsidR="00D14999" w:rsidRPr="00D14999" w:rsidRDefault="00D14999" w:rsidP="00D14999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proofErr w:type="spellStart"/>
            <w:r w:rsidRPr="00D14999">
              <w:rPr>
                <w:b/>
                <w:szCs w:val="24"/>
                <w:lang w:val="ru-RU"/>
              </w:rPr>
              <w:t>Претендентът</w:t>
            </w:r>
            <w:proofErr w:type="spellEnd"/>
            <w:r w:rsidRPr="00D14999">
              <w:rPr>
                <w:szCs w:val="24"/>
                <w:lang w:val="ru-RU"/>
              </w:rPr>
              <w:t xml:space="preserve"> да </w:t>
            </w:r>
            <w:proofErr w:type="spellStart"/>
            <w:r w:rsidRPr="00D14999">
              <w:rPr>
                <w:szCs w:val="24"/>
                <w:lang w:val="ru-RU"/>
              </w:rPr>
              <w:t>представи</w:t>
            </w:r>
            <w:proofErr w:type="spellEnd"/>
            <w:r w:rsidRPr="00D14999">
              <w:rPr>
                <w:szCs w:val="24"/>
                <w:lang w:val="ru-RU"/>
              </w:rPr>
              <w:t xml:space="preserve"> </w:t>
            </w:r>
            <w:proofErr w:type="spellStart"/>
            <w:r w:rsidRPr="00D14999">
              <w:rPr>
                <w:szCs w:val="24"/>
                <w:lang w:val="ru-RU"/>
              </w:rPr>
              <w:t>Техническо</w:t>
            </w:r>
            <w:proofErr w:type="spellEnd"/>
            <w:r w:rsidRPr="00D14999">
              <w:rPr>
                <w:szCs w:val="24"/>
                <w:lang w:val="ru-RU"/>
              </w:rPr>
              <w:t xml:space="preserve"> предложение в </w:t>
            </w:r>
            <w:proofErr w:type="spellStart"/>
            <w:r w:rsidRPr="00D14999">
              <w:rPr>
                <w:szCs w:val="24"/>
                <w:lang w:val="ru-RU"/>
              </w:rPr>
              <w:t>съответствие</w:t>
            </w:r>
            <w:proofErr w:type="spellEnd"/>
            <w:r w:rsidRPr="00D14999">
              <w:rPr>
                <w:szCs w:val="24"/>
                <w:lang w:val="ru-RU"/>
              </w:rPr>
              <w:t xml:space="preserve"> с </w:t>
            </w:r>
            <w:proofErr w:type="spellStart"/>
            <w:r w:rsidRPr="00D14999">
              <w:rPr>
                <w:szCs w:val="24"/>
                <w:lang w:val="ru-RU"/>
              </w:rPr>
              <w:t>изискванията</w:t>
            </w:r>
            <w:proofErr w:type="spellEnd"/>
            <w:r w:rsidRPr="00D14999">
              <w:rPr>
                <w:szCs w:val="24"/>
                <w:lang w:val="ru-RU"/>
              </w:rPr>
              <w:t xml:space="preserve">, </w:t>
            </w:r>
            <w:proofErr w:type="spellStart"/>
            <w:r w:rsidRPr="00D14999">
              <w:rPr>
                <w:szCs w:val="24"/>
                <w:lang w:val="ru-RU"/>
              </w:rPr>
              <w:t>заложени</w:t>
            </w:r>
            <w:proofErr w:type="spellEnd"/>
            <w:r w:rsidRPr="00D14999">
              <w:rPr>
                <w:szCs w:val="24"/>
                <w:lang w:val="ru-RU"/>
              </w:rPr>
              <w:t xml:space="preserve"> в </w:t>
            </w:r>
            <w:proofErr w:type="spellStart"/>
            <w:r w:rsidRPr="00D14999">
              <w:rPr>
                <w:szCs w:val="24"/>
                <w:lang w:val="ru-RU"/>
              </w:rPr>
              <w:t>тендерната</w:t>
            </w:r>
            <w:proofErr w:type="spellEnd"/>
            <w:r w:rsidRPr="00D14999">
              <w:rPr>
                <w:szCs w:val="24"/>
                <w:lang w:val="ru-RU"/>
              </w:rPr>
              <w:t xml:space="preserve"> документация и </w:t>
            </w:r>
            <w:proofErr w:type="spellStart"/>
            <w:r w:rsidRPr="00D14999">
              <w:rPr>
                <w:szCs w:val="24"/>
                <w:lang w:val="ru-RU"/>
              </w:rPr>
              <w:t>техническото</w:t>
            </w:r>
            <w:proofErr w:type="spellEnd"/>
            <w:r w:rsidRPr="00D14999">
              <w:rPr>
                <w:szCs w:val="24"/>
                <w:lang w:val="ru-RU"/>
              </w:rPr>
              <w:t xml:space="preserve"> задание на </w:t>
            </w:r>
            <w:proofErr w:type="spellStart"/>
            <w:r w:rsidRPr="00D14999">
              <w:rPr>
                <w:szCs w:val="24"/>
                <w:lang w:val="ru-RU"/>
              </w:rPr>
              <w:t>Възложителя</w:t>
            </w:r>
            <w:proofErr w:type="spellEnd"/>
            <w:r w:rsidRPr="00D14999">
              <w:rPr>
                <w:szCs w:val="24"/>
                <w:lang w:val="ru-RU"/>
              </w:rPr>
              <w:t xml:space="preserve"> (Форма 3).</w:t>
            </w:r>
          </w:p>
        </w:tc>
      </w:tr>
      <w:tr w:rsidR="00D14999" w:rsidRPr="003F711E" w14:paraId="06CAADA6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01793" w14:textId="7F83CE7D" w:rsidR="00D14999" w:rsidRPr="00A341F7" w:rsidRDefault="00830077" w:rsidP="00D14999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2.2.</w:t>
            </w:r>
            <w:r w:rsidR="00A067AA">
              <w:rPr>
                <w:rFonts w:asciiTheme="majorBidi" w:hAnsiTheme="majorBidi" w:cstheme="majorBidi"/>
                <w:lang w:val="bg-BG"/>
              </w:rPr>
              <w:t>2</w:t>
            </w:r>
            <w:r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A067AA" w:rsidRPr="00A067AA">
              <w:rPr>
                <w:rFonts w:asciiTheme="majorBidi" w:hAnsiTheme="majorBidi" w:cstheme="majorBidi"/>
                <w:lang w:val="bg-BG"/>
              </w:rPr>
              <w:t>Изискване към транспортната техника, с която ще се извършва услугата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D5C4D" w14:textId="786C4096" w:rsidR="00D14999" w:rsidRPr="00D14999" w:rsidRDefault="003F711E" w:rsidP="00D14999">
            <w:pPr>
              <w:autoSpaceDE w:val="0"/>
              <w:autoSpaceDN w:val="0"/>
              <w:adjustRightInd w:val="0"/>
              <w:spacing w:before="60"/>
              <w:rPr>
                <w:color w:val="000000"/>
                <w:szCs w:val="24"/>
                <w:lang w:val="ru-RU" w:eastAsia="bg-BG"/>
              </w:rPr>
            </w:pPr>
            <w:proofErr w:type="spellStart"/>
            <w:r w:rsidRPr="003F711E">
              <w:rPr>
                <w:b/>
                <w:bCs/>
                <w:szCs w:val="24"/>
                <w:lang w:val="ru-RU"/>
              </w:rPr>
              <w:t>Претендентът</w:t>
            </w:r>
            <w:proofErr w:type="spellEnd"/>
            <w:r w:rsidRPr="003F711E">
              <w:rPr>
                <w:b/>
                <w:bCs/>
                <w:szCs w:val="24"/>
                <w:lang w:val="ru-RU"/>
              </w:rPr>
              <w:t xml:space="preserve"> </w:t>
            </w:r>
            <w:r w:rsidRPr="003F711E">
              <w:rPr>
                <w:szCs w:val="24"/>
                <w:lang w:val="ru-RU"/>
              </w:rPr>
              <w:t>да</w:t>
            </w:r>
            <w:r>
              <w:rPr>
                <w:b/>
                <w:bCs/>
                <w:szCs w:val="24"/>
                <w:lang w:val="ru-RU"/>
              </w:rPr>
              <w:t xml:space="preserve"> </w:t>
            </w:r>
            <w:proofErr w:type="spellStart"/>
            <w:r w:rsidRPr="003F711E">
              <w:rPr>
                <w:szCs w:val="24"/>
                <w:lang w:val="ru-RU"/>
              </w:rPr>
              <w:t>предостав</w:t>
            </w:r>
            <w:r>
              <w:rPr>
                <w:szCs w:val="24"/>
                <w:lang w:val="ru-RU"/>
              </w:rPr>
              <w:t>и</w:t>
            </w:r>
            <w:proofErr w:type="spellEnd"/>
            <w:r w:rsidRPr="003F711E">
              <w:rPr>
                <w:szCs w:val="24"/>
                <w:lang w:val="ru-RU"/>
              </w:rPr>
              <w:t xml:space="preserve"> д</w:t>
            </w:r>
            <w:r>
              <w:rPr>
                <w:szCs w:val="24"/>
                <w:lang w:val="ru-RU"/>
              </w:rPr>
              <w:t xml:space="preserve">екларация, </w:t>
            </w:r>
            <w:r w:rsidRPr="003F711E">
              <w:rPr>
                <w:szCs w:val="24"/>
                <w:lang w:val="ru-RU"/>
              </w:rPr>
              <w:t xml:space="preserve">че МПС с </w:t>
            </w:r>
            <w:proofErr w:type="spellStart"/>
            <w:r w:rsidRPr="003F711E">
              <w:rPr>
                <w:szCs w:val="24"/>
                <w:lang w:val="ru-RU"/>
              </w:rPr>
              <w:t>което</w:t>
            </w:r>
            <w:proofErr w:type="spellEnd"/>
            <w:r w:rsidRPr="003F711E">
              <w:rPr>
                <w:szCs w:val="24"/>
                <w:lang w:val="ru-RU"/>
              </w:rPr>
              <w:t xml:space="preserve"> </w:t>
            </w:r>
            <w:proofErr w:type="spellStart"/>
            <w:r w:rsidRPr="003F711E">
              <w:rPr>
                <w:szCs w:val="24"/>
                <w:lang w:val="ru-RU"/>
              </w:rPr>
              <w:t>ще</w:t>
            </w:r>
            <w:proofErr w:type="spellEnd"/>
            <w:r w:rsidRPr="003F711E">
              <w:rPr>
                <w:szCs w:val="24"/>
                <w:lang w:val="ru-RU"/>
              </w:rPr>
              <w:t xml:space="preserve"> </w:t>
            </w:r>
            <w:proofErr w:type="spellStart"/>
            <w:r w:rsidRPr="003F711E">
              <w:rPr>
                <w:szCs w:val="24"/>
                <w:lang w:val="ru-RU"/>
              </w:rPr>
              <w:t>изпълнява</w:t>
            </w:r>
            <w:proofErr w:type="spellEnd"/>
            <w:r w:rsidRPr="003F711E">
              <w:rPr>
                <w:szCs w:val="24"/>
                <w:lang w:val="ru-RU"/>
              </w:rPr>
              <w:t xml:space="preserve"> </w:t>
            </w:r>
            <w:proofErr w:type="spellStart"/>
            <w:r w:rsidRPr="003F711E">
              <w:rPr>
                <w:szCs w:val="24"/>
                <w:lang w:val="ru-RU"/>
              </w:rPr>
              <w:t>услугата</w:t>
            </w:r>
            <w:proofErr w:type="spellEnd"/>
            <w:r w:rsidRPr="003F711E">
              <w:rPr>
                <w:szCs w:val="24"/>
                <w:lang w:val="ru-RU"/>
              </w:rPr>
              <w:t xml:space="preserve"> е </w:t>
            </w:r>
            <w:proofErr w:type="spellStart"/>
            <w:r w:rsidRPr="003F711E">
              <w:rPr>
                <w:szCs w:val="24"/>
                <w:lang w:val="ru-RU"/>
              </w:rPr>
              <w:t>собственост</w:t>
            </w:r>
            <w:proofErr w:type="spellEnd"/>
            <w:r w:rsidRPr="003F711E">
              <w:rPr>
                <w:szCs w:val="24"/>
                <w:lang w:val="ru-RU"/>
              </w:rPr>
              <w:t xml:space="preserve"> на </w:t>
            </w:r>
            <w:proofErr w:type="spellStart"/>
            <w:r w:rsidRPr="003F711E">
              <w:rPr>
                <w:szCs w:val="24"/>
                <w:lang w:val="ru-RU"/>
              </w:rPr>
              <w:t>юридическо</w:t>
            </w:r>
            <w:proofErr w:type="spellEnd"/>
            <w:r w:rsidRPr="003F711E">
              <w:rPr>
                <w:szCs w:val="24"/>
                <w:lang w:val="ru-RU"/>
              </w:rPr>
              <w:t xml:space="preserve"> лице.</w:t>
            </w:r>
          </w:p>
        </w:tc>
      </w:tr>
      <w:tr w:rsidR="00D14999" w:rsidRPr="003F711E" w14:paraId="12FEEE34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46B35" w14:textId="2A3290A4" w:rsidR="00D14999" w:rsidRPr="00A341F7" w:rsidRDefault="00830077" w:rsidP="00D14999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2.2.</w:t>
            </w:r>
            <w:r w:rsidR="00A067AA">
              <w:rPr>
                <w:rFonts w:asciiTheme="majorBidi" w:hAnsiTheme="majorBidi" w:cstheme="majorBidi"/>
                <w:lang w:val="bg-BG"/>
              </w:rPr>
              <w:t>3</w:t>
            </w:r>
            <w:r>
              <w:rPr>
                <w:rFonts w:asciiTheme="majorBidi" w:hAnsiTheme="majorBidi" w:cstheme="majorBidi"/>
                <w:lang w:val="bg-BG"/>
              </w:rPr>
              <w:t>.</w:t>
            </w:r>
            <w:r w:rsidR="006B3294">
              <w:rPr>
                <w:rFonts w:asciiTheme="majorBidi" w:hAnsiTheme="majorBidi" w:cstheme="majorBidi"/>
                <w:lang w:val="bg-BG"/>
              </w:rPr>
              <w:t>Приемане на предложения проекто</w:t>
            </w:r>
            <w:r w:rsidR="00D14999" w:rsidRPr="00D14999">
              <w:rPr>
                <w:rFonts w:asciiTheme="majorBidi" w:hAnsiTheme="majorBidi" w:cstheme="majorBidi"/>
                <w:lang w:val="bg-BG"/>
              </w:rPr>
              <w:t>договор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1A90C" w14:textId="0B408283" w:rsidR="00D14999" w:rsidRPr="00D14999" w:rsidRDefault="00D14999" w:rsidP="00A067AA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ru-RU" w:eastAsia="bg-BG"/>
              </w:rPr>
            </w:pPr>
            <w:proofErr w:type="spellStart"/>
            <w:r w:rsidRPr="00D14999">
              <w:rPr>
                <w:b/>
                <w:bCs/>
                <w:szCs w:val="24"/>
                <w:lang w:val="ru-RU" w:eastAsia="bg-BG"/>
              </w:rPr>
              <w:t>Претендентът</w:t>
            </w:r>
            <w:proofErr w:type="spellEnd"/>
            <w:r w:rsidRPr="00D14999">
              <w:rPr>
                <w:bCs/>
                <w:szCs w:val="24"/>
                <w:lang w:val="ru-RU" w:eastAsia="bg-BG"/>
              </w:rPr>
              <w:t xml:space="preserve"> </w:t>
            </w:r>
            <w:r w:rsidR="00A067AA">
              <w:rPr>
                <w:bCs/>
                <w:szCs w:val="24"/>
                <w:lang w:val="ru-RU" w:eastAsia="bg-BG"/>
              </w:rPr>
              <w:t xml:space="preserve">безусловно </w:t>
            </w:r>
            <w:r w:rsidRPr="00D14999">
              <w:rPr>
                <w:bCs/>
                <w:szCs w:val="24"/>
                <w:lang w:val="ru-RU" w:eastAsia="bg-BG"/>
              </w:rPr>
              <w:t>приема предложения проект на договор.</w:t>
            </w:r>
          </w:p>
        </w:tc>
      </w:tr>
      <w:tr w:rsidR="00E67505" w:rsidRPr="003F711E" w14:paraId="30F3EB3B" w14:textId="77777777" w:rsidTr="00B139DD">
        <w:trPr>
          <w:trHeight w:val="454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073F" w14:textId="77777777" w:rsidR="00E67505" w:rsidRPr="00C84EAE" w:rsidRDefault="00E67505" w:rsidP="00C948AE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E67505" w:rsidRPr="00E75272" w14:paraId="5CC5A26D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0D21" w14:textId="77777777" w:rsidR="00E67505" w:rsidRPr="00C84EAE" w:rsidRDefault="00E67505" w:rsidP="00C948AE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изисквания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648A" w14:textId="77777777" w:rsidR="00E67505" w:rsidRPr="00BD1162" w:rsidRDefault="00E67505" w:rsidP="00C948AE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0000FF"/>
                <w:szCs w:val="24"/>
              </w:rPr>
            </w:pPr>
            <w:r w:rsidRPr="00BD1162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ДА</w:t>
            </w:r>
          </w:p>
        </w:tc>
      </w:tr>
      <w:tr w:rsidR="000E5333" w:rsidRPr="003F711E" w14:paraId="3E8E6EF5" w14:textId="77777777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3CB6" w14:textId="77777777" w:rsidR="00485362" w:rsidRDefault="00485362" w:rsidP="000E5333">
            <w:pPr>
              <w:rPr>
                <w:b/>
                <w:bCs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Важно!</w:t>
            </w:r>
          </w:p>
          <w:p w14:paraId="6B05F46C" w14:textId="77777777" w:rsidR="000E5333" w:rsidRDefault="000E5333" w:rsidP="0038305C">
            <w:pPr>
              <w:rPr>
                <w:b/>
                <w:bCs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 xml:space="preserve">Не се допускат до участие в </w:t>
            </w:r>
            <w:proofErr w:type="spellStart"/>
            <w:r>
              <w:rPr>
                <w:b/>
                <w:bCs/>
                <w:lang w:val="bg-BG" w:eastAsia="ru-RU"/>
              </w:rPr>
              <w:t>тендерна</w:t>
            </w:r>
            <w:proofErr w:type="spellEnd"/>
            <w:r>
              <w:rPr>
                <w:b/>
                <w:bCs/>
                <w:lang w:val="bg-BG" w:eastAsia="ru-RU"/>
              </w:rPr>
              <w:t xml:space="preserve">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5E7EB90F" w14:textId="77777777" w:rsidR="000E5333" w:rsidRDefault="000E5333" w:rsidP="0038305C">
            <w:pPr>
              <w:tabs>
                <w:tab w:val="right" w:pos="7254"/>
              </w:tabs>
              <w:spacing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0E5333" w:rsidRPr="003F711E" w14:paraId="2E7EFF4E" w14:textId="77777777" w:rsidTr="00DE7C8B">
        <w:trPr>
          <w:trHeight w:val="477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3862A" w14:textId="77777777" w:rsidR="000E5333" w:rsidRPr="00786E8E" w:rsidRDefault="000E5333" w:rsidP="000E5333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Срок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ове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за отделните етапи на провеждане на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тендера</w:t>
            </w:r>
            <w:proofErr w:type="spellEnd"/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0E5333" w:rsidRPr="00F37EBF" w14:paraId="0555249D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2B86" w14:textId="77777777" w:rsidR="000E5333" w:rsidRPr="00E43684" w:rsidRDefault="000E5333" w:rsidP="000E533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заявяване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на участие</w:t>
            </w:r>
            <w:r w:rsidRPr="00E43684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3ABDE" w14:textId="25F88A58" w:rsidR="000E5333" w:rsidRPr="008D7E3F" w:rsidRDefault="00EF08AB" w:rsidP="006837AF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844A9E">
              <w:rPr>
                <w:szCs w:val="24"/>
                <w:lang w:eastAsia="bg-BG"/>
              </w:rPr>
              <w:t>17.05.2024</w:t>
            </w:r>
          </w:p>
        </w:tc>
      </w:tr>
      <w:tr w:rsidR="000E5333" w:rsidRPr="00F37EBF" w14:paraId="4BF013B9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6105" w14:textId="77777777" w:rsidR="000E5333" w:rsidRPr="00E43684" w:rsidRDefault="000E5333" w:rsidP="00A766E7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срок на 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Искане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за 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разяснения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="00A766E7">
              <w:rPr>
                <w:rFonts w:asciiTheme="majorBidi" w:hAnsiTheme="majorBidi" w:cstheme="majorBidi"/>
                <w:szCs w:val="24"/>
                <w:lang w:val="ru-RU"/>
              </w:rPr>
              <w:t>Ф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орма 11).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C952" w14:textId="13FBC193" w:rsidR="000E5333" w:rsidRPr="008D7E3F" w:rsidRDefault="00EF08AB" w:rsidP="006837AF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844A9E">
              <w:rPr>
                <w:szCs w:val="24"/>
                <w:lang w:eastAsia="bg-BG"/>
              </w:rPr>
              <w:t>22.05.2024</w:t>
            </w:r>
          </w:p>
        </w:tc>
      </w:tr>
      <w:tr w:rsidR="00EF08AB" w:rsidRPr="00E75272" w14:paraId="6223662C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17E3E" w14:textId="77777777" w:rsidR="00EF08AB" w:rsidRPr="00E43684" w:rsidRDefault="00EF08AB" w:rsidP="00EF08AB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К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раен</w:t>
            </w:r>
            <w:proofErr w:type="spellEnd"/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>
              <w:rPr>
                <w:rFonts w:asciiTheme="majorBidi" w:hAnsiTheme="majorBidi" w:cstheme="majorBidi"/>
                <w:szCs w:val="24"/>
                <w:lang w:val="ru-RU"/>
              </w:rPr>
              <w:t>приемане</w:t>
            </w:r>
            <w:proofErr w:type="spellEnd"/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asciiTheme="majorBidi" w:hAnsiTheme="majorBidi" w:cstheme="majorBidi"/>
                <w:szCs w:val="24"/>
                <w:lang w:val="ru-RU"/>
              </w:rPr>
              <w:t>оферти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4E8CB" w14:textId="6F097FC0" w:rsidR="00EF08AB" w:rsidRPr="008D7E3F" w:rsidRDefault="00EF08AB" w:rsidP="00EF08AB">
            <w:pPr>
              <w:spacing w:before="60"/>
              <w:rPr>
                <w:rFonts w:asciiTheme="majorBidi" w:hAnsiTheme="majorBidi" w:cstheme="majorBidi"/>
                <w:szCs w:val="24"/>
                <w:highlight w:val="yellow"/>
                <w:lang w:val="bg-BG"/>
              </w:rPr>
            </w:pPr>
            <w:r w:rsidRPr="00844A9E">
              <w:rPr>
                <w:szCs w:val="24"/>
                <w:lang w:eastAsia="bg-BG"/>
              </w:rPr>
              <w:t>27.05.2024</w:t>
            </w:r>
          </w:p>
        </w:tc>
      </w:tr>
      <w:tr w:rsidR="00EF08AB" w:rsidRPr="00E75272" w14:paraId="7B5164E0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38932" w14:textId="77777777" w:rsidR="00EF08AB" w:rsidRPr="00F02D93" w:rsidRDefault="00EF08AB" w:rsidP="00EF08AB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>3.4.</w:t>
            </w: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F02D93">
              <w:rPr>
                <w:rFonts w:asciiTheme="majorBidi" w:hAnsiTheme="majorBidi" w:cstheme="majorBidi"/>
                <w:lang w:val="ru-RU"/>
              </w:rPr>
              <w:t>Предоставяне</w:t>
            </w:r>
            <w:proofErr w:type="spellEnd"/>
            <w:r w:rsidRPr="00F02D93">
              <w:rPr>
                <w:rFonts w:asciiTheme="majorBidi" w:hAnsiTheme="majorBidi" w:cstheme="majorBidi"/>
                <w:lang w:val="ru-RU"/>
              </w:rPr>
              <w:t xml:space="preserve"> на </w:t>
            </w:r>
            <w:proofErr w:type="spellStart"/>
            <w:r w:rsidRPr="00F02D93">
              <w:rPr>
                <w:rFonts w:asciiTheme="majorBidi" w:hAnsiTheme="majorBidi" w:cstheme="majorBidi"/>
                <w:lang w:val="ru-RU"/>
              </w:rPr>
              <w:t>парола</w:t>
            </w:r>
            <w:proofErr w:type="spellEnd"/>
            <w:r w:rsidRPr="00F02D93">
              <w:rPr>
                <w:rFonts w:asciiTheme="majorBidi" w:hAnsiTheme="majorBidi" w:cstheme="majorBidi"/>
                <w:lang w:val="ru-RU"/>
              </w:rPr>
              <w:t xml:space="preserve"> за </w:t>
            </w:r>
            <w:proofErr w:type="spellStart"/>
            <w:r w:rsidRPr="00F02D93">
              <w:rPr>
                <w:rFonts w:asciiTheme="majorBidi" w:hAnsiTheme="majorBidi" w:cstheme="majorBidi"/>
                <w:lang w:val="ru-RU"/>
              </w:rPr>
              <w:t>отваряне</w:t>
            </w:r>
            <w:proofErr w:type="spellEnd"/>
            <w:r w:rsidRPr="00F02D93">
              <w:rPr>
                <w:rFonts w:asciiTheme="majorBidi" w:hAnsiTheme="majorBidi" w:cstheme="majorBidi"/>
                <w:lang w:val="ru-RU"/>
              </w:rPr>
              <w:t xml:space="preserve"> на </w:t>
            </w:r>
            <w:proofErr w:type="spellStart"/>
            <w:r w:rsidRPr="00F02D93">
              <w:rPr>
                <w:rFonts w:asciiTheme="majorBidi" w:hAnsiTheme="majorBidi" w:cstheme="majorBidi"/>
                <w:lang w:val="ru-RU"/>
              </w:rPr>
              <w:t>офертата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E329" w14:textId="70C76674" w:rsidR="00EF08AB" w:rsidRPr="008D7E3F" w:rsidRDefault="00EF08AB" w:rsidP="00EF08AB">
            <w:pPr>
              <w:spacing w:before="60"/>
              <w:rPr>
                <w:rFonts w:asciiTheme="majorBidi" w:hAnsiTheme="majorBidi" w:cstheme="majorBidi"/>
                <w:szCs w:val="24"/>
                <w:highlight w:val="yellow"/>
                <w:lang w:val="bg-BG"/>
              </w:rPr>
            </w:pPr>
            <w:r w:rsidRPr="00844A9E">
              <w:rPr>
                <w:szCs w:val="24"/>
                <w:lang w:eastAsia="bg-BG"/>
              </w:rPr>
              <w:t>28.05.2024</w:t>
            </w:r>
          </w:p>
        </w:tc>
      </w:tr>
      <w:tr w:rsidR="00EF08AB" w:rsidRPr="003F711E" w14:paraId="67893061" w14:textId="77777777" w:rsidTr="00F4019C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D311" w14:textId="77777777" w:rsidR="00EF08AB" w:rsidRPr="00786E8E" w:rsidRDefault="00EF08AB" w:rsidP="00EF08AB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Адрес и контактна информация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EF08AB" w:rsidRPr="003F711E" w14:paraId="5B4BE646" w14:textId="77777777" w:rsidTr="00F31CB9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1E729" w14:textId="77777777" w:rsidR="00EF08AB" w:rsidRPr="00786E8E" w:rsidRDefault="00EF08AB" w:rsidP="00EF08AB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proofErr w:type="spellStart"/>
            <w:r w:rsidRPr="00786E8E">
              <w:rPr>
                <w:rFonts w:asciiTheme="majorBidi" w:hAnsiTheme="majorBidi" w:cstheme="majorBidi"/>
                <w:lang w:eastAsia="en-US"/>
              </w:rPr>
              <w:t>дрес</w:t>
            </w:r>
            <w:proofErr w:type="spellEnd"/>
            <w:r w:rsidRPr="00786E8E">
              <w:rPr>
                <w:rFonts w:asciiTheme="majorBidi" w:hAnsiTheme="majorBidi" w:cstheme="majorBidi"/>
                <w:lang w:eastAsia="en-US"/>
              </w:rPr>
              <w:t xml:space="preserve">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proofErr w:type="spellStart"/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D547" w14:textId="77777777" w:rsidR="00EF08AB" w:rsidRPr="00E75272" w:rsidRDefault="003F711E" w:rsidP="00EF08AB">
            <w:pPr>
              <w:rPr>
                <w:sz w:val="32"/>
                <w:szCs w:val="32"/>
                <w:lang w:val="ru-RU"/>
              </w:rPr>
            </w:pPr>
            <w:hyperlink r:id="rId8" w:history="1">
              <w:r w:rsidR="00EF08AB" w:rsidRPr="00D31D83">
                <w:rPr>
                  <w:rStyle w:val="a8"/>
                </w:rPr>
                <w:t>Voynova</w:t>
              </w:r>
              <w:r w:rsidR="00EF08AB" w:rsidRPr="00D31D83">
                <w:rPr>
                  <w:rStyle w:val="a8"/>
                  <w:lang w:val="ru-RU"/>
                </w:rPr>
                <w:t>.</w:t>
              </w:r>
              <w:r w:rsidR="00EF08AB" w:rsidRPr="00D31D83">
                <w:rPr>
                  <w:rStyle w:val="a8"/>
                </w:rPr>
                <w:t>Antoniya</w:t>
              </w:r>
              <w:r w:rsidR="00EF08AB" w:rsidRPr="00D31D83">
                <w:rPr>
                  <w:rStyle w:val="a8"/>
                  <w:lang w:val="ru-RU"/>
                </w:rPr>
                <w:t>.</w:t>
              </w:r>
              <w:r w:rsidR="00EF08AB" w:rsidRPr="00D31D83">
                <w:rPr>
                  <w:rStyle w:val="a8"/>
                </w:rPr>
                <w:t>T</w:t>
              </w:r>
              <w:r w:rsidR="00EF08AB" w:rsidRPr="00D31D83">
                <w:rPr>
                  <w:rStyle w:val="a8"/>
                  <w:lang w:val="ru-RU"/>
                </w:rPr>
                <w:t>@</w:t>
              </w:r>
              <w:r w:rsidR="00EF08AB" w:rsidRPr="00D31D83">
                <w:rPr>
                  <w:rStyle w:val="a8"/>
                </w:rPr>
                <w:t>neftochim</w:t>
              </w:r>
              <w:r w:rsidR="00EF08AB" w:rsidRPr="00D31D83">
                <w:rPr>
                  <w:rStyle w:val="a8"/>
                  <w:lang w:val="ru-RU"/>
                </w:rPr>
                <w:t>.</w:t>
              </w:r>
              <w:proofErr w:type="spellStart"/>
              <w:r w:rsidR="00EF08AB" w:rsidRPr="00D31D83">
                <w:rPr>
                  <w:rStyle w:val="a8"/>
                </w:rPr>
                <w:t>bg</w:t>
              </w:r>
              <w:proofErr w:type="spellEnd"/>
            </w:hyperlink>
          </w:p>
        </w:tc>
      </w:tr>
      <w:tr w:rsidR="00EF08AB" w:rsidRPr="00803B35" w14:paraId="3CB304CA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DF169" w14:textId="77777777" w:rsidR="00EF08AB" w:rsidRPr="00786E8E" w:rsidRDefault="00EF08AB" w:rsidP="00EF08AB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Подготовка на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офертата</w:t>
            </w:r>
            <w:proofErr w:type="spellEnd"/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EF08AB" w:rsidRPr="00803B35" w14:paraId="6D9388CE" w14:textId="77777777" w:rsidTr="00F31CB9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B8356" w14:textId="77777777" w:rsidR="00EF08AB" w:rsidRPr="00786E8E" w:rsidRDefault="00EF08AB" w:rsidP="00EF08AB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Език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офертата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и за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кореспонденция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5ECC" w14:textId="77777777" w:rsidR="00EF08AB" w:rsidRPr="00680926" w:rsidRDefault="00EF08AB" w:rsidP="00EF08AB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ru-RU"/>
              </w:rPr>
            </w:pPr>
            <w:proofErr w:type="spellStart"/>
            <w:r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</w:t>
            </w:r>
            <w:proofErr w:type="spellEnd"/>
            <w:r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  <w:lang w:val="ru-RU" w:eastAsia="ru-RU"/>
              </w:rPr>
              <w:t>език</w:t>
            </w:r>
            <w:proofErr w:type="spellEnd"/>
          </w:p>
        </w:tc>
      </w:tr>
      <w:tr w:rsidR="00EF08AB" w:rsidRPr="00803B35" w14:paraId="60FFB49B" w14:textId="77777777" w:rsidTr="00F31CB9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38BA" w14:textId="77777777" w:rsidR="00EF08AB" w:rsidRPr="00786E8E" w:rsidRDefault="00EF08AB" w:rsidP="00EF08AB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lastRenderedPageBreak/>
              <w:tab/>
            </w:r>
            <w:proofErr w:type="spellStart"/>
            <w:r>
              <w:rPr>
                <w:rFonts w:asciiTheme="majorBidi" w:hAnsiTheme="majorBidi" w:cstheme="majorBidi"/>
              </w:rPr>
              <w:t>Валута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11501" w14:textId="77777777" w:rsidR="00EF08AB" w:rsidRPr="00803B35" w:rsidRDefault="00EF08AB" w:rsidP="00EF08AB">
            <w:pPr>
              <w:spacing w:before="60" w:after="60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BGN</w:t>
            </w:r>
          </w:p>
        </w:tc>
      </w:tr>
      <w:tr w:rsidR="00EF08AB" w:rsidRPr="003F711E" w14:paraId="152D2623" w14:textId="77777777" w:rsidTr="00F31CB9">
        <w:tblPrEx>
          <w:tblBorders>
            <w:insideH w:val="single" w:sz="8" w:space="0" w:color="000000"/>
          </w:tblBorders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9811" w14:textId="77777777" w:rsidR="00EF08AB" w:rsidRPr="00786E8E" w:rsidRDefault="00EF08AB" w:rsidP="00EF08AB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 w:rsidRPr="00786E8E">
              <w:rPr>
                <w:rFonts w:asciiTheme="majorBidi" w:hAnsiTheme="majorBidi" w:cstheme="majorBidi"/>
              </w:rPr>
              <w:t>Валидност</w:t>
            </w:r>
            <w:proofErr w:type="spellEnd"/>
            <w:r w:rsidRPr="00786E8E">
              <w:rPr>
                <w:rFonts w:asciiTheme="majorBidi" w:hAnsiTheme="majorBidi" w:cstheme="majorBidi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</w:rPr>
              <w:t>офертата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A463" w14:textId="77777777" w:rsidR="00EF08AB" w:rsidRPr="00786E8E" w:rsidRDefault="00EF08AB" w:rsidP="00EF08AB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Срокът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валидност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офертите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е минимум </w:t>
            </w:r>
            <w:r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786E8E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(деветдесет)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календарни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дни, считано от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крайния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получаване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офертите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</w:tr>
      <w:tr w:rsidR="00EF08AB" w:rsidRPr="003F711E" w14:paraId="693412E9" w14:textId="77777777" w:rsidTr="00094AEF">
        <w:tblPrEx>
          <w:tblBorders>
            <w:insideH w:val="single" w:sz="8" w:space="0" w:color="000000"/>
          </w:tblBorders>
        </w:tblPrEx>
        <w:trPr>
          <w:trHeight w:val="420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CBABA" w14:textId="77777777" w:rsidR="00EF08AB" w:rsidRPr="00786E8E" w:rsidRDefault="00EF08AB" w:rsidP="00EF08AB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и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отваряне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тендерните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предложения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EF08AB" w:rsidRPr="003F711E" w14:paraId="1E0B6AF0" w14:textId="77777777" w:rsidTr="00F31CB9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66E55" w14:textId="77777777" w:rsidR="00EF08AB" w:rsidRPr="00786E8E" w:rsidRDefault="00EF08AB" w:rsidP="00EF08AB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>6.1.</w:t>
            </w: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 w:rsidRPr="00786E8E">
              <w:rPr>
                <w:rFonts w:asciiTheme="majorBidi" w:hAnsiTheme="majorBidi" w:cstheme="majorBidi"/>
              </w:rPr>
              <w:t>Подаване</w:t>
            </w:r>
            <w:proofErr w:type="spellEnd"/>
            <w:r w:rsidRPr="00786E8E">
              <w:rPr>
                <w:rFonts w:asciiTheme="majorBidi" w:hAnsiTheme="majorBidi" w:cstheme="majorBidi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</w:rPr>
              <w:t>оферти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37425" w14:textId="77777777" w:rsidR="00EF08AB" w:rsidRPr="009D45B7" w:rsidRDefault="00EF08AB" w:rsidP="00EF08AB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color w:val="FF0000"/>
                <w:szCs w:val="24"/>
                <w:lang w:val="ru-RU"/>
              </w:rPr>
            </w:pPr>
            <w:proofErr w:type="spellStart"/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>Оферти</w:t>
            </w:r>
            <w:proofErr w:type="spellEnd"/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 xml:space="preserve"> се </w:t>
            </w:r>
            <w:proofErr w:type="spellStart"/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>подават</w:t>
            </w:r>
            <w:proofErr w:type="spellEnd"/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>/</w:t>
            </w:r>
            <w:proofErr w:type="spellStart"/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>приемат</w:t>
            </w:r>
            <w:proofErr w:type="spellEnd"/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 xml:space="preserve"> чрез портал за </w:t>
            </w:r>
            <w:proofErr w:type="spellStart"/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>Външни</w:t>
            </w:r>
            <w:proofErr w:type="spellEnd"/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>файлови</w:t>
            </w:r>
            <w:proofErr w:type="spellEnd"/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 xml:space="preserve"> услуги, </w:t>
            </w:r>
            <w:proofErr w:type="spellStart"/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>осигурен</w:t>
            </w:r>
            <w:proofErr w:type="spellEnd"/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 xml:space="preserve"> от Организатора на тендера</w:t>
            </w:r>
          </w:p>
        </w:tc>
      </w:tr>
      <w:tr w:rsidR="00EF08AB" w:rsidRPr="00DB6708" w14:paraId="3E4447E3" w14:textId="77777777" w:rsidTr="00F31CB9">
        <w:tblPrEx>
          <w:tblBorders>
            <w:insideH w:val="single" w:sz="8" w:space="0" w:color="000000"/>
          </w:tblBorders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23535" w14:textId="77777777" w:rsidR="00EF08AB" w:rsidRPr="00786E8E" w:rsidRDefault="00EF08AB" w:rsidP="00EF08AB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6.2. </w:t>
            </w:r>
            <w:r w:rsidRPr="003F185E">
              <w:rPr>
                <w:rFonts w:asciiTheme="majorBidi" w:hAnsiTheme="majorBidi" w:cstheme="majorBidi"/>
                <w:lang w:val="bg-BG"/>
              </w:rPr>
              <w:t>Участие на Претенденти в</w:t>
            </w:r>
            <w:r w:rsidRPr="003F185E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3F185E">
              <w:rPr>
                <w:rFonts w:asciiTheme="majorBidi" w:hAnsiTheme="majorBidi" w:cstheme="majorBidi"/>
              </w:rPr>
              <w:t>отваряне</w:t>
            </w:r>
            <w:proofErr w:type="spellEnd"/>
            <w:r w:rsidRPr="003F185E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F8B0" w14:textId="77777777" w:rsidR="00EF08AB" w:rsidRPr="00786E8E" w:rsidRDefault="00EF08AB" w:rsidP="00EF08AB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EF08AB" w:rsidRPr="00786E8E" w14:paraId="3403138E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6A209" w14:textId="77777777" w:rsidR="00EF08AB" w:rsidRPr="00786E8E" w:rsidRDefault="00EF08AB" w:rsidP="00EF08AB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Структура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EF08AB" w:rsidRPr="00786E8E" w14:paraId="4C731674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1F1B8" w14:textId="77777777" w:rsidR="00EF08AB" w:rsidRPr="00786E8E" w:rsidRDefault="00EF08AB" w:rsidP="00EF08AB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част:</w:t>
            </w:r>
          </w:p>
        </w:tc>
      </w:tr>
      <w:tr w:rsidR="00EF08AB" w:rsidRPr="003F711E" w14:paraId="5CA38029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4EA8" w14:textId="77777777" w:rsidR="00EF08AB" w:rsidRPr="007D3D53" w:rsidRDefault="00EF08AB" w:rsidP="00EF08A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Техническа част;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B339A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B339AD">
              <w:rPr>
                <w:rFonts w:asciiTheme="majorBidi" w:hAnsiTheme="majorBidi" w:cstheme="majorBidi"/>
                <w:b/>
              </w:rPr>
              <w:t xml:space="preserve"> </w:t>
            </w:r>
            <w:r>
              <w:rPr>
                <w:rFonts w:asciiTheme="majorBidi" w:hAnsiTheme="majorBidi" w:cstheme="majorBidi"/>
                <w:b/>
                <w:lang w:val="bg-BG"/>
              </w:rPr>
              <w:t>9</w:t>
            </w:r>
          </w:p>
        </w:tc>
      </w:tr>
      <w:tr w:rsidR="00EF08AB" w:rsidRPr="0007195C" w14:paraId="369CAD35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8BED" w14:textId="77777777" w:rsidR="00EF08AB" w:rsidRPr="007D3D53" w:rsidRDefault="00EF08AB" w:rsidP="00EF08A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proofErr w:type="spellStart"/>
            <w:r w:rsidRPr="007D3D53">
              <w:rPr>
                <w:rFonts w:asciiTheme="majorBidi" w:hAnsiTheme="majorBidi" w:cstheme="majorBidi"/>
              </w:rPr>
              <w:t>Квалификационн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>и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изисквания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1</w:t>
            </w:r>
          </w:p>
        </w:tc>
      </w:tr>
      <w:tr w:rsidR="00EF08AB" w:rsidRPr="003F711E" w14:paraId="27F5B8F6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A73E" w14:textId="77777777" w:rsidR="00EF08AB" w:rsidRPr="007D3D53" w:rsidRDefault="00EF08AB" w:rsidP="00EF08A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Тендерно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 предложение (съпроводително писмо към </w:t>
            </w: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тендерното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 предложение)</w:t>
            </w:r>
            <w:r>
              <w:rPr>
                <w:rFonts w:asciiTheme="majorBidi" w:hAnsiTheme="majorBidi" w:cstheme="majorBidi"/>
                <w:lang w:val="bg-BG"/>
              </w:rPr>
              <w:t xml:space="preserve">;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2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EF08AB" w:rsidRPr="0007195C" w14:paraId="6B115895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57B21" w14:textId="77777777" w:rsidR="00EF08AB" w:rsidRPr="00652A73" w:rsidRDefault="00EF08AB" w:rsidP="00EF08A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52A73">
              <w:rPr>
                <w:rFonts w:asciiTheme="majorBidi" w:hAnsiTheme="majorBidi" w:cstheme="majorBidi"/>
                <w:lang w:val="bg-BG"/>
              </w:rPr>
              <w:t>Техническо предложение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3</w:t>
            </w:r>
          </w:p>
        </w:tc>
      </w:tr>
      <w:tr w:rsidR="00EF08AB" w:rsidRPr="003F711E" w14:paraId="3AB5795F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43CB" w14:textId="77777777" w:rsidR="00EF08AB" w:rsidRPr="00652A73" w:rsidRDefault="00EF08AB" w:rsidP="00EF08A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136722">
              <w:rPr>
                <w:rFonts w:asciiTheme="majorBidi" w:hAnsiTheme="majorBidi" w:cstheme="majorBidi"/>
                <w:lang w:val="bg-BG"/>
              </w:rPr>
              <w:t>График на доставките</w:t>
            </w:r>
            <w:r>
              <w:rPr>
                <w:rFonts w:asciiTheme="majorBidi" w:hAnsiTheme="majorBidi" w:cstheme="majorBidi"/>
                <w:lang w:val="bg-BG"/>
              </w:rPr>
              <w:t>/ П</w:t>
            </w:r>
            <w:r w:rsidRPr="00225E7D">
              <w:rPr>
                <w:rFonts w:asciiTheme="majorBidi" w:hAnsiTheme="majorBidi" w:cstheme="majorBidi"/>
                <w:lang w:val="bg-BG"/>
              </w:rPr>
              <w:t>редоставяне на услугите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5</w:t>
            </w:r>
          </w:p>
        </w:tc>
      </w:tr>
      <w:tr w:rsidR="00EF08AB" w:rsidRPr="003F711E" w14:paraId="4FAAD409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DF4F2" w14:textId="77777777" w:rsidR="00EF08AB" w:rsidRPr="007D3D53" w:rsidRDefault="00EF08AB" w:rsidP="00EF08A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за участие в </w:t>
            </w: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 (</w:t>
            </w: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Бид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бонд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)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EF08AB" w:rsidRPr="003F711E" w14:paraId="630E17BB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53B3A" w14:textId="77777777" w:rsidR="00EF08AB" w:rsidRPr="007D3D53" w:rsidRDefault="00EF08AB" w:rsidP="00EF08A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EF08AB" w:rsidRPr="003F711E" w14:paraId="609E6A4C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3DD9" w14:textId="77777777" w:rsidR="00EF08AB" w:rsidRPr="007D3D53" w:rsidRDefault="00EF08AB" w:rsidP="00EF08A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EF08AB" w:rsidRPr="003F711E" w14:paraId="75F8E9C7" w14:textId="77777777" w:rsidTr="00F4019C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D5DA" w14:textId="77777777" w:rsidR="00EF08AB" w:rsidRPr="000320AA" w:rsidRDefault="00EF08AB" w:rsidP="00EF08A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320AA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</w:t>
            </w:r>
            <w:proofErr w:type="spellStart"/>
            <w:r w:rsidRPr="000320AA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0320AA">
              <w:rPr>
                <w:rFonts w:asciiTheme="majorBidi" w:hAnsiTheme="majorBidi" w:cstheme="majorBidi"/>
                <w:lang w:val="bg-BG"/>
              </w:rPr>
              <w:t xml:space="preserve">), ангажирани с извършването на работите /предоставяне на услуги/ извършване на доставки, които са предмет на </w:t>
            </w:r>
            <w:proofErr w:type="spellStart"/>
            <w:r w:rsidRPr="000320A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0320AA">
              <w:rPr>
                <w:rFonts w:asciiTheme="majorBidi" w:hAnsiTheme="majorBidi" w:cstheme="majorBidi"/>
                <w:lang w:val="bg-BG"/>
              </w:rPr>
              <w:t>, включително копия на лицензи, удостоверения и други разрешителни документи на подизпълнителите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EF08AB" w:rsidRPr="003F711E" w14:paraId="0F8D7D7A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7279" w14:textId="77777777" w:rsidR="00EF08AB" w:rsidRPr="007D3D53" w:rsidRDefault="00EF08AB" w:rsidP="00EF08A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Копия на лицензи, удостоверения и разрешителни, необходими за доставките на стоки</w:t>
            </w:r>
            <w:r>
              <w:rPr>
                <w:rFonts w:asciiTheme="majorBidi" w:hAnsiTheme="majorBidi" w:cstheme="majorBidi"/>
                <w:lang w:val="bg-BG"/>
              </w:rPr>
              <w:t>/изпълнение на услуги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които са предмет на </w:t>
            </w: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,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EF08AB" w:rsidRPr="003F711E" w14:paraId="7E1FCB7E" w14:textId="77777777" w:rsidTr="00F4019C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36BEA" w14:textId="77777777" w:rsidR="00EF08AB" w:rsidRPr="007D3D53" w:rsidRDefault="00EF08AB" w:rsidP="00EF08A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Оригинал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767B1F">
              <w:rPr>
                <w:rFonts w:asciiTheme="majorBidi" w:hAnsiTheme="majorBidi" w:cstheme="majorBidi"/>
                <w:b/>
              </w:rPr>
              <w:t>(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767B1F">
              <w:rPr>
                <w:rFonts w:asciiTheme="majorBidi" w:hAnsiTheme="majorBidi" w:cstheme="majorBidi"/>
                <w:b/>
              </w:rPr>
              <w:t>)</w:t>
            </w:r>
            <w:r w:rsidRPr="007D3D53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</w:t>
            </w:r>
            <w:r>
              <w:rPr>
                <w:rFonts w:asciiTheme="majorBidi" w:hAnsiTheme="majorBidi" w:cstheme="majorBidi"/>
                <w:lang w:val="bg-BG"/>
              </w:rPr>
              <w:t>жения от името на Претендента.</w:t>
            </w:r>
          </w:p>
        </w:tc>
      </w:tr>
      <w:tr w:rsidR="00EF08AB" w:rsidRPr="003F711E" w14:paraId="24C356D9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E98A9" w14:textId="77777777" w:rsidR="00EF08AB" w:rsidRPr="007D3D53" w:rsidRDefault="00EF08AB" w:rsidP="00EF08A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93541">
              <w:rPr>
                <w:rFonts w:asciiTheme="majorBidi" w:hAnsiTheme="majorBidi" w:cstheme="majorBidi"/>
                <w:lang w:val="bg-BG"/>
              </w:rPr>
              <w:t>Удостоверение за актуално състояние на фирмата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EF08AB" w:rsidRPr="003F711E" w14:paraId="73F0E9F9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7994C" w14:textId="77777777" w:rsidR="00EF08AB" w:rsidRPr="007D3D53" w:rsidRDefault="00EF08AB" w:rsidP="00EF08A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456918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EF08AB" w:rsidRPr="003F711E" w14:paraId="2E7671C8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CEEEA" w14:textId="77777777" w:rsidR="00EF08AB" w:rsidRPr="007D3D53" w:rsidRDefault="00EF08AB" w:rsidP="00EF08A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EF08AB" w:rsidRPr="003F711E" w14:paraId="0F5A276B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D95B" w14:textId="77777777" w:rsidR="00EF08AB" w:rsidRPr="007D3D53" w:rsidRDefault="00EF08AB" w:rsidP="00EF08AB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EF08AB" w:rsidRPr="003F711E" w14:paraId="6CDB2074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DF8F" w14:textId="77777777" w:rsidR="00EF08AB" w:rsidRPr="00CB5068" w:rsidRDefault="00EF08AB" w:rsidP="00EF08AB">
            <w:p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C77B1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3D7288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</w:t>
            </w:r>
            <w:r>
              <w:rPr>
                <w:rFonts w:asciiTheme="majorBidi" w:hAnsiTheme="majorBidi" w:cstheme="majorBidi"/>
                <w:lang w:val="bg-BG"/>
              </w:rPr>
              <w:t xml:space="preserve"> 9, </w:t>
            </w:r>
            <w:r w:rsidRPr="003D7288">
              <w:rPr>
                <w:rFonts w:asciiTheme="majorBidi" w:hAnsiTheme="majorBidi" w:cstheme="majorBidi"/>
                <w:lang w:val="bg-BG"/>
              </w:rPr>
              <w:t>10, 11, 1</w:t>
            </w:r>
            <w:r>
              <w:rPr>
                <w:rFonts w:asciiTheme="majorBidi" w:hAnsiTheme="majorBidi" w:cstheme="majorBidi"/>
                <w:lang w:val="bg-BG"/>
              </w:rPr>
              <w:t xml:space="preserve">2, 14 и 15 </w:t>
            </w:r>
            <w:r w:rsidRPr="003D7288">
              <w:rPr>
                <w:rFonts w:asciiTheme="majorBidi" w:hAnsiTheme="majorBidi" w:cstheme="majorBidi"/>
                <w:lang w:val="bg-BG"/>
              </w:rPr>
              <w:t>се предоставят за всеки партньор поотделно. Документите по останалите точки 1, 2, 3, 4, 5, 6, 7</w:t>
            </w:r>
            <w:r>
              <w:rPr>
                <w:rFonts w:asciiTheme="majorBidi" w:hAnsiTheme="majorBidi" w:cstheme="majorBidi"/>
                <w:lang w:val="bg-BG"/>
              </w:rPr>
              <w:t>, 8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и 1</w:t>
            </w:r>
            <w:r>
              <w:rPr>
                <w:rFonts w:asciiTheme="majorBidi" w:hAnsiTheme="majorBidi" w:cstheme="majorBidi"/>
                <w:lang w:val="bg-BG"/>
              </w:rPr>
              <w:t>3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се предоставят от главния офис, от името на всички членове на консорциума.</w:t>
            </w:r>
          </w:p>
        </w:tc>
      </w:tr>
      <w:tr w:rsidR="00EF08AB" w:rsidRPr="00786E8E" w14:paraId="1187B354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E220" w14:textId="77777777" w:rsidR="00EF08AB" w:rsidRPr="00786E8E" w:rsidRDefault="00EF08AB" w:rsidP="00EF08AB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</w:t>
            </w:r>
            <w:proofErr w:type="spellEnd"/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част:</w:t>
            </w:r>
          </w:p>
        </w:tc>
      </w:tr>
      <w:tr w:rsidR="00EF08AB" w:rsidRPr="003F711E" w14:paraId="35FEBA05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5EDB" w14:textId="77777777" w:rsidR="00EF08AB" w:rsidRPr="00D61DDA" w:rsidRDefault="00EF08AB" w:rsidP="00EF08AB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Търговска част: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4F1FDD">
              <w:rPr>
                <w:rFonts w:asciiTheme="majorBidi" w:hAnsiTheme="majorBidi" w:cstheme="majorBidi"/>
                <w:b/>
              </w:rPr>
              <w:t>9</w:t>
            </w:r>
          </w:p>
        </w:tc>
      </w:tr>
      <w:tr w:rsidR="00EF08AB" w:rsidRPr="005005B3" w14:paraId="2EC83613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3014" w14:textId="77777777" w:rsidR="00EF08AB" w:rsidRPr="00D61DDA" w:rsidRDefault="00EF08AB" w:rsidP="00EF08AB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7D3D53">
              <w:rPr>
                <w:rFonts w:asciiTheme="majorBidi" w:hAnsiTheme="majorBidi" w:cstheme="majorBidi"/>
              </w:rPr>
              <w:t xml:space="preserve">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F1FDD">
              <w:rPr>
                <w:rFonts w:asciiTheme="majorBidi" w:hAnsiTheme="majorBidi" w:cstheme="majorBidi"/>
                <w:b/>
              </w:rPr>
              <w:t xml:space="preserve"> 6</w:t>
            </w:r>
          </w:p>
        </w:tc>
      </w:tr>
      <w:tr w:rsidR="00EF08AB" w:rsidRPr="005005B3" w14:paraId="1756D1D9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F4354" w14:textId="77777777" w:rsidR="00EF08AB" w:rsidRPr="00D61DDA" w:rsidRDefault="00EF08AB" w:rsidP="00EF08AB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proofErr w:type="spellStart"/>
            <w:r w:rsidRPr="007D3D53">
              <w:rPr>
                <w:rFonts w:asciiTheme="majorBidi" w:hAnsiTheme="majorBidi" w:cstheme="majorBidi"/>
              </w:rPr>
              <w:t>предложени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78BD2D9F" w14:textId="77777777"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2D5F5" w14:textId="77777777" w:rsidR="006B3294" w:rsidRDefault="006B3294" w:rsidP="00CF5625">
      <w:r>
        <w:separator/>
      </w:r>
    </w:p>
  </w:endnote>
  <w:endnote w:type="continuationSeparator" w:id="0">
    <w:p w14:paraId="42A9DB42" w14:textId="77777777" w:rsidR="006B3294" w:rsidRDefault="006B3294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4A2C9F1" w14:textId="77777777" w:rsidR="006B3294" w:rsidRPr="00463F6D" w:rsidRDefault="006B3294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6837AF">
              <w:rPr>
                <w:b/>
                <w:bCs/>
                <w:noProof/>
                <w:sz w:val="20"/>
              </w:rPr>
              <w:t>4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6837AF">
              <w:rPr>
                <w:b/>
                <w:bCs/>
                <w:noProof/>
                <w:sz w:val="20"/>
              </w:rPr>
              <w:t>4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C2B05" w14:textId="77777777" w:rsidR="006B3294" w:rsidRDefault="006B3294" w:rsidP="00CF5625">
      <w:r>
        <w:separator/>
      </w:r>
    </w:p>
  </w:footnote>
  <w:footnote w:type="continuationSeparator" w:id="0">
    <w:p w14:paraId="593B5485" w14:textId="77777777" w:rsidR="006B3294" w:rsidRDefault="006B3294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23983CF2"/>
    <w:multiLevelType w:val="hybridMultilevel"/>
    <w:tmpl w:val="A7F86C9C"/>
    <w:lvl w:ilvl="0" w:tplc="58D8BBE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2CBA16CC"/>
    <w:multiLevelType w:val="hybridMultilevel"/>
    <w:tmpl w:val="3CFAB284"/>
    <w:lvl w:ilvl="0" w:tplc="D5C462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87BA7"/>
    <w:multiLevelType w:val="hybridMultilevel"/>
    <w:tmpl w:val="6D98D0DA"/>
    <w:lvl w:ilvl="0" w:tplc="EC4A9B1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654E30"/>
    <w:multiLevelType w:val="hybridMultilevel"/>
    <w:tmpl w:val="586822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674E03"/>
    <w:multiLevelType w:val="hybridMultilevel"/>
    <w:tmpl w:val="30522A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8F089D"/>
    <w:multiLevelType w:val="hybridMultilevel"/>
    <w:tmpl w:val="F822C212"/>
    <w:lvl w:ilvl="0" w:tplc="54803E4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D818F4"/>
    <w:multiLevelType w:val="hybridMultilevel"/>
    <w:tmpl w:val="F1AA9328"/>
    <w:lvl w:ilvl="0" w:tplc="8236E3DC">
      <w:start w:val="2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7"/>
  </w:num>
  <w:num w:numId="6">
    <w:abstractNumId w:val="10"/>
  </w:num>
  <w:num w:numId="7">
    <w:abstractNumId w:val="8"/>
  </w:num>
  <w:num w:numId="8">
    <w:abstractNumId w:val="5"/>
  </w:num>
  <w:num w:numId="9">
    <w:abstractNumId w:val="6"/>
  </w:num>
  <w:num w:numId="10">
    <w:abstractNumId w:val="3"/>
  </w:num>
  <w:num w:numId="1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444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43F5"/>
    <w:rsid w:val="00034803"/>
    <w:rsid w:val="00035BF8"/>
    <w:rsid w:val="000368A5"/>
    <w:rsid w:val="00036B5C"/>
    <w:rsid w:val="000405FE"/>
    <w:rsid w:val="00040DB5"/>
    <w:rsid w:val="000446FD"/>
    <w:rsid w:val="000531B2"/>
    <w:rsid w:val="0005538D"/>
    <w:rsid w:val="000608F2"/>
    <w:rsid w:val="00062952"/>
    <w:rsid w:val="00063688"/>
    <w:rsid w:val="0006501E"/>
    <w:rsid w:val="00067826"/>
    <w:rsid w:val="0007195C"/>
    <w:rsid w:val="00086792"/>
    <w:rsid w:val="00087205"/>
    <w:rsid w:val="000913F5"/>
    <w:rsid w:val="00091975"/>
    <w:rsid w:val="00092EC4"/>
    <w:rsid w:val="00094AEF"/>
    <w:rsid w:val="00095D9B"/>
    <w:rsid w:val="000A37E1"/>
    <w:rsid w:val="000A5B31"/>
    <w:rsid w:val="000A6E88"/>
    <w:rsid w:val="000B51E6"/>
    <w:rsid w:val="000B542D"/>
    <w:rsid w:val="000B5B1F"/>
    <w:rsid w:val="000B6DE7"/>
    <w:rsid w:val="000C48AA"/>
    <w:rsid w:val="000C5A43"/>
    <w:rsid w:val="000D2F5F"/>
    <w:rsid w:val="000E1999"/>
    <w:rsid w:val="000E1B26"/>
    <w:rsid w:val="000E2BFA"/>
    <w:rsid w:val="000E434A"/>
    <w:rsid w:val="000E4A58"/>
    <w:rsid w:val="000E5287"/>
    <w:rsid w:val="000E5333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6722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4C02"/>
    <w:rsid w:val="001C505B"/>
    <w:rsid w:val="001C50E4"/>
    <w:rsid w:val="001C554F"/>
    <w:rsid w:val="001D0C52"/>
    <w:rsid w:val="001D20E8"/>
    <w:rsid w:val="001D24C7"/>
    <w:rsid w:val="001D2EB6"/>
    <w:rsid w:val="001D7D71"/>
    <w:rsid w:val="001E5D84"/>
    <w:rsid w:val="001E7DB9"/>
    <w:rsid w:val="001F04FD"/>
    <w:rsid w:val="001F243C"/>
    <w:rsid w:val="001F270C"/>
    <w:rsid w:val="001F3088"/>
    <w:rsid w:val="001F4704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26A5"/>
    <w:rsid w:val="00223774"/>
    <w:rsid w:val="0022490F"/>
    <w:rsid w:val="002264C2"/>
    <w:rsid w:val="002271E1"/>
    <w:rsid w:val="00227A2F"/>
    <w:rsid w:val="00231589"/>
    <w:rsid w:val="00234D89"/>
    <w:rsid w:val="0024039A"/>
    <w:rsid w:val="002410AC"/>
    <w:rsid w:val="00242548"/>
    <w:rsid w:val="002434FE"/>
    <w:rsid w:val="002527DF"/>
    <w:rsid w:val="0025633F"/>
    <w:rsid w:val="00256F5C"/>
    <w:rsid w:val="00263C93"/>
    <w:rsid w:val="00264BB3"/>
    <w:rsid w:val="002678C5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1198"/>
    <w:rsid w:val="002965E1"/>
    <w:rsid w:val="00297C46"/>
    <w:rsid w:val="002A29AA"/>
    <w:rsid w:val="002A52A0"/>
    <w:rsid w:val="002A5C7D"/>
    <w:rsid w:val="002B08B2"/>
    <w:rsid w:val="002B282A"/>
    <w:rsid w:val="002B42E0"/>
    <w:rsid w:val="002B596F"/>
    <w:rsid w:val="002C1435"/>
    <w:rsid w:val="002C4667"/>
    <w:rsid w:val="002C4BE4"/>
    <w:rsid w:val="002D1384"/>
    <w:rsid w:val="002D4366"/>
    <w:rsid w:val="002D5E12"/>
    <w:rsid w:val="002D66ED"/>
    <w:rsid w:val="002D7678"/>
    <w:rsid w:val="002E0232"/>
    <w:rsid w:val="002E14BD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3FB5"/>
    <w:rsid w:val="00335CA4"/>
    <w:rsid w:val="0033772C"/>
    <w:rsid w:val="00341A04"/>
    <w:rsid w:val="00343618"/>
    <w:rsid w:val="0034558B"/>
    <w:rsid w:val="00346B29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4B0"/>
    <w:rsid w:val="00376E6A"/>
    <w:rsid w:val="003772DE"/>
    <w:rsid w:val="00381A1A"/>
    <w:rsid w:val="0038305C"/>
    <w:rsid w:val="003847A3"/>
    <w:rsid w:val="00385CAB"/>
    <w:rsid w:val="00386A71"/>
    <w:rsid w:val="003932E4"/>
    <w:rsid w:val="003939DF"/>
    <w:rsid w:val="003942DC"/>
    <w:rsid w:val="00394BCC"/>
    <w:rsid w:val="0039538B"/>
    <w:rsid w:val="003A13CF"/>
    <w:rsid w:val="003A362B"/>
    <w:rsid w:val="003A3DA1"/>
    <w:rsid w:val="003A4A14"/>
    <w:rsid w:val="003A5096"/>
    <w:rsid w:val="003A6AEA"/>
    <w:rsid w:val="003A7C8D"/>
    <w:rsid w:val="003B187B"/>
    <w:rsid w:val="003B36F0"/>
    <w:rsid w:val="003B3808"/>
    <w:rsid w:val="003B73E1"/>
    <w:rsid w:val="003C0F04"/>
    <w:rsid w:val="003C37E2"/>
    <w:rsid w:val="003C7479"/>
    <w:rsid w:val="003D5CED"/>
    <w:rsid w:val="003E01EC"/>
    <w:rsid w:val="003E1FB4"/>
    <w:rsid w:val="003E21EE"/>
    <w:rsid w:val="003E4487"/>
    <w:rsid w:val="003E7BF3"/>
    <w:rsid w:val="003F0ECF"/>
    <w:rsid w:val="003F151D"/>
    <w:rsid w:val="003F185E"/>
    <w:rsid w:val="003F44BA"/>
    <w:rsid w:val="003F61A1"/>
    <w:rsid w:val="003F711E"/>
    <w:rsid w:val="00401DF3"/>
    <w:rsid w:val="004026C6"/>
    <w:rsid w:val="00402970"/>
    <w:rsid w:val="00405457"/>
    <w:rsid w:val="00406B7D"/>
    <w:rsid w:val="00412392"/>
    <w:rsid w:val="0041326B"/>
    <w:rsid w:val="004146A7"/>
    <w:rsid w:val="004175B8"/>
    <w:rsid w:val="00421CB3"/>
    <w:rsid w:val="00422AE5"/>
    <w:rsid w:val="00423664"/>
    <w:rsid w:val="00424D38"/>
    <w:rsid w:val="0042618C"/>
    <w:rsid w:val="00432F60"/>
    <w:rsid w:val="00433B90"/>
    <w:rsid w:val="00435F09"/>
    <w:rsid w:val="0043645B"/>
    <w:rsid w:val="00437E24"/>
    <w:rsid w:val="0044159D"/>
    <w:rsid w:val="00444CBE"/>
    <w:rsid w:val="004521F2"/>
    <w:rsid w:val="00454172"/>
    <w:rsid w:val="0045496C"/>
    <w:rsid w:val="00454E4F"/>
    <w:rsid w:val="00456918"/>
    <w:rsid w:val="00457FF7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362"/>
    <w:rsid w:val="0048547B"/>
    <w:rsid w:val="00485753"/>
    <w:rsid w:val="00490A76"/>
    <w:rsid w:val="00492852"/>
    <w:rsid w:val="00492F0B"/>
    <w:rsid w:val="00495537"/>
    <w:rsid w:val="004A1B39"/>
    <w:rsid w:val="004A2C4F"/>
    <w:rsid w:val="004A52E1"/>
    <w:rsid w:val="004A5D74"/>
    <w:rsid w:val="004A69CD"/>
    <w:rsid w:val="004A6B2A"/>
    <w:rsid w:val="004B04C6"/>
    <w:rsid w:val="004B5528"/>
    <w:rsid w:val="004C19C7"/>
    <w:rsid w:val="004C479F"/>
    <w:rsid w:val="004D2A46"/>
    <w:rsid w:val="004D325D"/>
    <w:rsid w:val="004D3FAC"/>
    <w:rsid w:val="004D3FB6"/>
    <w:rsid w:val="004E20B3"/>
    <w:rsid w:val="004E39E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22D3"/>
    <w:rsid w:val="00515722"/>
    <w:rsid w:val="0051693D"/>
    <w:rsid w:val="00517765"/>
    <w:rsid w:val="00521B0F"/>
    <w:rsid w:val="00530CA6"/>
    <w:rsid w:val="00532EB5"/>
    <w:rsid w:val="005335CE"/>
    <w:rsid w:val="00534522"/>
    <w:rsid w:val="00534BAA"/>
    <w:rsid w:val="00534CF4"/>
    <w:rsid w:val="005428B8"/>
    <w:rsid w:val="00542B08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1753"/>
    <w:rsid w:val="00573685"/>
    <w:rsid w:val="005748FF"/>
    <w:rsid w:val="00574EDD"/>
    <w:rsid w:val="005810DB"/>
    <w:rsid w:val="00584CB7"/>
    <w:rsid w:val="005904D4"/>
    <w:rsid w:val="00591132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E6679"/>
    <w:rsid w:val="005F0387"/>
    <w:rsid w:val="005F24AA"/>
    <w:rsid w:val="005F2CC5"/>
    <w:rsid w:val="00600E57"/>
    <w:rsid w:val="00605E55"/>
    <w:rsid w:val="00610C96"/>
    <w:rsid w:val="006111EB"/>
    <w:rsid w:val="006206E8"/>
    <w:rsid w:val="006268C7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2725"/>
    <w:rsid w:val="0066446A"/>
    <w:rsid w:val="006706D6"/>
    <w:rsid w:val="00673495"/>
    <w:rsid w:val="00674578"/>
    <w:rsid w:val="00676F9F"/>
    <w:rsid w:val="00680926"/>
    <w:rsid w:val="006837AF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B3294"/>
    <w:rsid w:val="006B5A56"/>
    <w:rsid w:val="006B6412"/>
    <w:rsid w:val="006C4863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6F52DC"/>
    <w:rsid w:val="007023C4"/>
    <w:rsid w:val="00710A30"/>
    <w:rsid w:val="00714909"/>
    <w:rsid w:val="00717195"/>
    <w:rsid w:val="00717695"/>
    <w:rsid w:val="00720B70"/>
    <w:rsid w:val="00720E0A"/>
    <w:rsid w:val="00720FA7"/>
    <w:rsid w:val="007267E3"/>
    <w:rsid w:val="007317E5"/>
    <w:rsid w:val="00735462"/>
    <w:rsid w:val="00740BEC"/>
    <w:rsid w:val="00743B2F"/>
    <w:rsid w:val="00744F72"/>
    <w:rsid w:val="00747C29"/>
    <w:rsid w:val="00753B02"/>
    <w:rsid w:val="0075440B"/>
    <w:rsid w:val="007555A0"/>
    <w:rsid w:val="007576C3"/>
    <w:rsid w:val="00766F4D"/>
    <w:rsid w:val="00767B1F"/>
    <w:rsid w:val="00775232"/>
    <w:rsid w:val="00777E21"/>
    <w:rsid w:val="00780BD3"/>
    <w:rsid w:val="00781730"/>
    <w:rsid w:val="00783472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709"/>
    <w:rsid w:val="007B6E0E"/>
    <w:rsid w:val="007C1A69"/>
    <w:rsid w:val="007C240E"/>
    <w:rsid w:val="007C2891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803B35"/>
    <w:rsid w:val="00810301"/>
    <w:rsid w:val="00811ED7"/>
    <w:rsid w:val="00814875"/>
    <w:rsid w:val="008149EA"/>
    <w:rsid w:val="00814EBD"/>
    <w:rsid w:val="008150DC"/>
    <w:rsid w:val="008150F9"/>
    <w:rsid w:val="00820466"/>
    <w:rsid w:val="00820F4F"/>
    <w:rsid w:val="008217CD"/>
    <w:rsid w:val="008217E1"/>
    <w:rsid w:val="00824367"/>
    <w:rsid w:val="00824B23"/>
    <w:rsid w:val="00826C6E"/>
    <w:rsid w:val="0082796B"/>
    <w:rsid w:val="00830077"/>
    <w:rsid w:val="00831D84"/>
    <w:rsid w:val="00835367"/>
    <w:rsid w:val="008416DE"/>
    <w:rsid w:val="008475D9"/>
    <w:rsid w:val="00847E41"/>
    <w:rsid w:val="00860764"/>
    <w:rsid w:val="00860E03"/>
    <w:rsid w:val="0086322C"/>
    <w:rsid w:val="00865004"/>
    <w:rsid w:val="008654CF"/>
    <w:rsid w:val="008657ED"/>
    <w:rsid w:val="0086604E"/>
    <w:rsid w:val="00867F3F"/>
    <w:rsid w:val="00870E19"/>
    <w:rsid w:val="00873BF6"/>
    <w:rsid w:val="008814F5"/>
    <w:rsid w:val="00881670"/>
    <w:rsid w:val="00890AE6"/>
    <w:rsid w:val="00892798"/>
    <w:rsid w:val="008A0F5F"/>
    <w:rsid w:val="008A319A"/>
    <w:rsid w:val="008A5A1C"/>
    <w:rsid w:val="008A5AB7"/>
    <w:rsid w:val="008A78DC"/>
    <w:rsid w:val="008B5668"/>
    <w:rsid w:val="008B5CA4"/>
    <w:rsid w:val="008B6812"/>
    <w:rsid w:val="008B6B10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D7E3F"/>
    <w:rsid w:val="008E2D6B"/>
    <w:rsid w:val="008F174C"/>
    <w:rsid w:val="008F1E37"/>
    <w:rsid w:val="008F7287"/>
    <w:rsid w:val="00902549"/>
    <w:rsid w:val="00903FE1"/>
    <w:rsid w:val="009052C5"/>
    <w:rsid w:val="009067B8"/>
    <w:rsid w:val="00906F3F"/>
    <w:rsid w:val="00912310"/>
    <w:rsid w:val="00912EE8"/>
    <w:rsid w:val="009135CC"/>
    <w:rsid w:val="009165E3"/>
    <w:rsid w:val="009169C7"/>
    <w:rsid w:val="00926497"/>
    <w:rsid w:val="009271CF"/>
    <w:rsid w:val="00927528"/>
    <w:rsid w:val="0093063C"/>
    <w:rsid w:val="00933BB1"/>
    <w:rsid w:val="00934A46"/>
    <w:rsid w:val="009371D8"/>
    <w:rsid w:val="00940AE3"/>
    <w:rsid w:val="009422D3"/>
    <w:rsid w:val="00942F88"/>
    <w:rsid w:val="00943C85"/>
    <w:rsid w:val="00944B26"/>
    <w:rsid w:val="00950F35"/>
    <w:rsid w:val="00953107"/>
    <w:rsid w:val="00956C53"/>
    <w:rsid w:val="00960535"/>
    <w:rsid w:val="009619D9"/>
    <w:rsid w:val="009632D8"/>
    <w:rsid w:val="00964971"/>
    <w:rsid w:val="009649E4"/>
    <w:rsid w:val="00965E21"/>
    <w:rsid w:val="00967337"/>
    <w:rsid w:val="009676C9"/>
    <w:rsid w:val="00974A73"/>
    <w:rsid w:val="00974AAF"/>
    <w:rsid w:val="00977C3F"/>
    <w:rsid w:val="00984D54"/>
    <w:rsid w:val="00986FA6"/>
    <w:rsid w:val="009903E0"/>
    <w:rsid w:val="0099304A"/>
    <w:rsid w:val="00993238"/>
    <w:rsid w:val="0099382D"/>
    <w:rsid w:val="00995184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40F0"/>
    <w:rsid w:val="009D45B7"/>
    <w:rsid w:val="009D6F99"/>
    <w:rsid w:val="009E133B"/>
    <w:rsid w:val="009E2ABB"/>
    <w:rsid w:val="009F75D1"/>
    <w:rsid w:val="00A017EB"/>
    <w:rsid w:val="00A024E7"/>
    <w:rsid w:val="00A02B8B"/>
    <w:rsid w:val="00A0383A"/>
    <w:rsid w:val="00A04351"/>
    <w:rsid w:val="00A067AA"/>
    <w:rsid w:val="00A0733D"/>
    <w:rsid w:val="00A21848"/>
    <w:rsid w:val="00A23CA7"/>
    <w:rsid w:val="00A25271"/>
    <w:rsid w:val="00A25DAC"/>
    <w:rsid w:val="00A26E9B"/>
    <w:rsid w:val="00A27428"/>
    <w:rsid w:val="00A31530"/>
    <w:rsid w:val="00A341F7"/>
    <w:rsid w:val="00A348A6"/>
    <w:rsid w:val="00A35462"/>
    <w:rsid w:val="00A400CC"/>
    <w:rsid w:val="00A432E3"/>
    <w:rsid w:val="00A44B6D"/>
    <w:rsid w:val="00A46027"/>
    <w:rsid w:val="00A46156"/>
    <w:rsid w:val="00A476E2"/>
    <w:rsid w:val="00A556CB"/>
    <w:rsid w:val="00A5729C"/>
    <w:rsid w:val="00A60D92"/>
    <w:rsid w:val="00A655D4"/>
    <w:rsid w:val="00A66166"/>
    <w:rsid w:val="00A6790A"/>
    <w:rsid w:val="00A74658"/>
    <w:rsid w:val="00A75BA2"/>
    <w:rsid w:val="00A766E7"/>
    <w:rsid w:val="00A77822"/>
    <w:rsid w:val="00A802A4"/>
    <w:rsid w:val="00A803D3"/>
    <w:rsid w:val="00A86EC7"/>
    <w:rsid w:val="00A91FAB"/>
    <w:rsid w:val="00A95391"/>
    <w:rsid w:val="00A972B9"/>
    <w:rsid w:val="00A97FD9"/>
    <w:rsid w:val="00AA6906"/>
    <w:rsid w:val="00AA7788"/>
    <w:rsid w:val="00AB4658"/>
    <w:rsid w:val="00AB5720"/>
    <w:rsid w:val="00AC1BA1"/>
    <w:rsid w:val="00AC26CE"/>
    <w:rsid w:val="00AC3EE3"/>
    <w:rsid w:val="00AC64A4"/>
    <w:rsid w:val="00AC7930"/>
    <w:rsid w:val="00AD04F8"/>
    <w:rsid w:val="00AD1C91"/>
    <w:rsid w:val="00AD399B"/>
    <w:rsid w:val="00AD513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AF751F"/>
    <w:rsid w:val="00B01EAA"/>
    <w:rsid w:val="00B02096"/>
    <w:rsid w:val="00B028E6"/>
    <w:rsid w:val="00B0371B"/>
    <w:rsid w:val="00B038A8"/>
    <w:rsid w:val="00B03E9E"/>
    <w:rsid w:val="00B05F2E"/>
    <w:rsid w:val="00B12320"/>
    <w:rsid w:val="00B139DD"/>
    <w:rsid w:val="00B14F3F"/>
    <w:rsid w:val="00B171DD"/>
    <w:rsid w:val="00B20DDF"/>
    <w:rsid w:val="00B23B86"/>
    <w:rsid w:val="00B24EAA"/>
    <w:rsid w:val="00B32825"/>
    <w:rsid w:val="00B32C1B"/>
    <w:rsid w:val="00B339AD"/>
    <w:rsid w:val="00B3727E"/>
    <w:rsid w:val="00B377A8"/>
    <w:rsid w:val="00B440E3"/>
    <w:rsid w:val="00B5300C"/>
    <w:rsid w:val="00B543A4"/>
    <w:rsid w:val="00B63ADE"/>
    <w:rsid w:val="00B658BE"/>
    <w:rsid w:val="00B66493"/>
    <w:rsid w:val="00B66D2D"/>
    <w:rsid w:val="00B67325"/>
    <w:rsid w:val="00B7736A"/>
    <w:rsid w:val="00B80B88"/>
    <w:rsid w:val="00B84C3E"/>
    <w:rsid w:val="00B90363"/>
    <w:rsid w:val="00B92F4A"/>
    <w:rsid w:val="00B935CA"/>
    <w:rsid w:val="00BA09B4"/>
    <w:rsid w:val="00BA09DE"/>
    <w:rsid w:val="00BA1E04"/>
    <w:rsid w:val="00BA2592"/>
    <w:rsid w:val="00BA27E8"/>
    <w:rsid w:val="00BB1748"/>
    <w:rsid w:val="00BB6F92"/>
    <w:rsid w:val="00BC1C56"/>
    <w:rsid w:val="00BC603C"/>
    <w:rsid w:val="00BC6249"/>
    <w:rsid w:val="00BD1162"/>
    <w:rsid w:val="00BD154C"/>
    <w:rsid w:val="00BD31BD"/>
    <w:rsid w:val="00BD489F"/>
    <w:rsid w:val="00BE1F52"/>
    <w:rsid w:val="00BE4820"/>
    <w:rsid w:val="00BE6A99"/>
    <w:rsid w:val="00BE6C9B"/>
    <w:rsid w:val="00BF186F"/>
    <w:rsid w:val="00BF3749"/>
    <w:rsid w:val="00BF4387"/>
    <w:rsid w:val="00BF6EBF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21070"/>
    <w:rsid w:val="00C21A8B"/>
    <w:rsid w:val="00C22520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26F0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908C6"/>
    <w:rsid w:val="00C92AE1"/>
    <w:rsid w:val="00C93A1A"/>
    <w:rsid w:val="00C93C98"/>
    <w:rsid w:val="00C948AE"/>
    <w:rsid w:val="00C95BCC"/>
    <w:rsid w:val="00C97BD9"/>
    <w:rsid w:val="00CA307D"/>
    <w:rsid w:val="00CA472D"/>
    <w:rsid w:val="00CA7926"/>
    <w:rsid w:val="00CB2461"/>
    <w:rsid w:val="00CB2E75"/>
    <w:rsid w:val="00CB4471"/>
    <w:rsid w:val="00CB48A7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0CEA"/>
    <w:rsid w:val="00CE128D"/>
    <w:rsid w:val="00CE24E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4999"/>
    <w:rsid w:val="00D16309"/>
    <w:rsid w:val="00D202A2"/>
    <w:rsid w:val="00D23EE8"/>
    <w:rsid w:val="00D24F01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CDE"/>
    <w:rsid w:val="00D45E78"/>
    <w:rsid w:val="00D4680C"/>
    <w:rsid w:val="00D46F8B"/>
    <w:rsid w:val="00D506C8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6507"/>
    <w:rsid w:val="00D6705D"/>
    <w:rsid w:val="00D7164C"/>
    <w:rsid w:val="00D748F4"/>
    <w:rsid w:val="00D74B09"/>
    <w:rsid w:val="00D801C9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241"/>
    <w:rsid w:val="00D97809"/>
    <w:rsid w:val="00DA0061"/>
    <w:rsid w:val="00DA3E76"/>
    <w:rsid w:val="00DA6FD0"/>
    <w:rsid w:val="00DA74A6"/>
    <w:rsid w:val="00DB1231"/>
    <w:rsid w:val="00DB64ED"/>
    <w:rsid w:val="00DB6708"/>
    <w:rsid w:val="00DC1E8F"/>
    <w:rsid w:val="00DC2BFA"/>
    <w:rsid w:val="00DC6ED4"/>
    <w:rsid w:val="00DD1165"/>
    <w:rsid w:val="00DD2176"/>
    <w:rsid w:val="00DD30AA"/>
    <w:rsid w:val="00DD465F"/>
    <w:rsid w:val="00DD5C7F"/>
    <w:rsid w:val="00DD6915"/>
    <w:rsid w:val="00DD7127"/>
    <w:rsid w:val="00DD71AD"/>
    <w:rsid w:val="00DD7851"/>
    <w:rsid w:val="00DE3CDC"/>
    <w:rsid w:val="00DE4C58"/>
    <w:rsid w:val="00DE6676"/>
    <w:rsid w:val="00DE71C4"/>
    <w:rsid w:val="00DE7C8B"/>
    <w:rsid w:val="00DF2781"/>
    <w:rsid w:val="00DF5F86"/>
    <w:rsid w:val="00DF7C07"/>
    <w:rsid w:val="00E003C7"/>
    <w:rsid w:val="00E02BA8"/>
    <w:rsid w:val="00E05175"/>
    <w:rsid w:val="00E05411"/>
    <w:rsid w:val="00E11469"/>
    <w:rsid w:val="00E13B3D"/>
    <w:rsid w:val="00E14748"/>
    <w:rsid w:val="00E16373"/>
    <w:rsid w:val="00E17757"/>
    <w:rsid w:val="00E17B17"/>
    <w:rsid w:val="00E21E8A"/>
    <w:rsid w:val="00E25D7F"/>
    <w:rsid w:val="00E27FD5"/>
    <w:rsid w:val="00E32574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618F1"/>
    <w:rsid w:val="00E67505"/>
    <w:rsid w:val="00E7040F"/>
    <w:rsid w:val="00E70BD2"/>
    <w:rsid w:val="00E71E00"/>
    <w:rsid w:val="00E73B52"/>
    <w:rsid w:val="00E75272"/>
    <w:rsid w:val="00E7634B"/>
    <w:rsid w:val="00E8068E"/>
    <w:rsid w:val="00E80C2E"/>
    <w:rsid w:val="00E874A1"/>
    <w:rsid w:val="00E901CA"/>
    <w:rsid w:val="00E9098E"/>
    <w:rsid w:val="00E912F7"/>
    <w:rsid w:val="00E92345"/>
    <w:rsid w:val="00E9583C"/>
    <w:rsid w:val="00EA0954"/>
    <w:rsid w:val="00EA3ED9"/>
    <w:rsid w:val="00EA44BC"/>
    <w:rsid w:val="00EB4CBA"/>
    <w:rsid w:val="00EB6EDF"/>
    <w:rsid w:val="00EB731E"/>
    <w:rsid w:val="00EC1D4B"/>
    <w:rsid w:val="00EC23C9"/>
    <w:rsid w:val="00ED0FA6"/>
    <w:rsid w:val="00ED3BE1"/>
    <w:rsid w:val="00ED482D"/>
    <w:rsid w:val="00ED4B15"/>
    <w:rsid w:val="00ED652D"/>
    <w:rsid w:val="00EE2BA5"/>
    <w:rsid w:val="00EE2BFC"/>
    <w:rsid w:val="00EE6BFC"/>
    <w:rsid w:val="00EF0125"/>
    <w:rsid w:val="00EF08AB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205F"/>
    <w:rsid w:val="00F238BF"/>
    <w:rsid w:val="00F2740B"/>
    <w:rsid w:val="00F314C5"/>
    <w:rsid w:val="00F31CB9"/>
    <w:rsid w:val="00F3399A"/>
    <w:rsid w:val="00F33B50"/>
    <w:rsid w:val="00F36434"/>
    <w:rsid w:val="00F36540"/>
    <w:rsid w:val="00F37EBF"/>
    <w:rsid w:val="00F37EC7"/>
    <w:rsid w:val="00F4019C"/>
    <w:rsid w:val="00F41B8C"/>
    <w:rsid w:val="00F41DB6"/>
    <w:rsid w:val="00F4291B"/>
    <w:rsid w:val="00F500D0"/>
    <w:rsid w:val="00F514F6"/>
    <w:rsid w:val="00F5434E"/>
    <w:rsid w:val="00F607DA"/>
    <w:rsid w:val="00F61DE4"/>
    <w:rsid w:val="00F62360"/>
    <w:rsid w:val="00F64207"/>
    <w:rsid w:val="00F64652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4543"/>
    <w:rsid w:val="00FC53B5"/>
    <w:rsid w:val="00FC693B"/>
    <w:rsid w:val="00FD17D5"/>
    <w:rsid w:val="00FD245E"/>
    <w:rsid w:val="00FE3554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50FDE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  <w:style w:type="paragraph" w:customStyle="1" w:styleId="Default">
    <w:name w:val="Default"/>
    <w:rsid w:val="00A315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ynova.Antoniya.T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6DE14-01C2-444F-B32B-D3D5ECDBF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1229</TotalTime>
  <Pages>3</Pages>
  <Words>1030</Words>
  <Characters>5872</Characters>
  <Application>Microsoft Office Word</Application>
  <DocSecurity>0</DocSecurity>
  <Lines>48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Антония Тодорова Войнова</cp:lastModifiedBy>
  <cp:revision>127</cp:revision>
  <cp:lastPrinted>2018-02-09T08:24:00Z</cp:lastPrinted>
  <dcterms:created xsi:type="dcterms:W3CDTF">2022-11-25T14:02:00Z</dcterms:created>
  <dcterms:modified xsi:type="dcterms:W3CDTF">2024-04-23T06:55:00Z</dcterms:modified>
</cp:coreProperties>
</file>